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5B" w:rsidRDefault="00B95C5B" w:rsidP="000F6E71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Rozwój logistyki dystrybucji gazu LNG/CNG w Polsce szansą na zwiększenie bezpieczeństwa energetycznego kraju</w:t>
      </w:r>
      <w:r w:rsidR="00F43F7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oraz </w:t>
      </w:r>
      <w:r w:rsidR="00E31885"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sz w:val="28"/>
          <w:szCs w:val="28"/>
        </w:rPr>
        <w:t>na likwida</w:t>
      </w:r>
      <w:r w:rsidR="00A77C54">
        <w:rPr>
          <w:rFonts w:ascii="Arial" w:eastAsia="Arial" w:hAnsi="Arial" w:cs="Arial"/>
          <w:b/>
          <w:sz w:val="28"/>
          <w:szCs w:val="28"/>
        </w:rPr>
        <w:t>cję „białych plam” dostaw gazu</w:t>
      </w:r>
    </w:p>
    <w:p w:rsidR="000F6E71" w:rsidRDefault="000F6E71" w:rsidP="00E31885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0F6E71" w:rsidRPr="000F6E71" w:rsidRDefault="000F6E71" w:rsidP="000F6E71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0F6E71">
        <w:rPr>
          <w:rFonts w:ascii="Arial" w:eastAsia="Arial" w:hAnsi="Arial" w:cs="Arial"/>
          <w:b/>
          <w:sz w:val="28"/>
          <w:szCs w:val="28"/>
        </w:rPr>
        <w:t>Autor: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0F6E71">
        <w:rPr>
          <w:rFonts w:ascii="Arial" w:eastAsia="Arial" w:hAnsi="Arial" w:cs="Arial"/>
          <w:sz w:val="28"/>
          <w:szCs w:val="28"/>
        </w:rPr>
        <w:t>dr inż. Artur Biernat</w:t>
      </w:r>
    </w:p>
    <w:p w:rsidR="00B95C5B" w:rsidRDefault="00B95C5B" w:rsidP="00F83A09">
      <w:pPr>
        <w:spacing w:line="276" w:lineRule="auto"/>
        <w:rPr>
          <w:rFonts w:ascii="Arial" w:eastAsia="Arial" w:hAnsi="Arial" w:cs="Arial"/>
        </w:rPr>
      </w:pPr>
    </w:p>
    <w:p w:rsidR="00B95C5B" w:rsidRDefault="00B95C5B" w:rsidP="00F83A09">
      <w:pPr>
        <w:spacing w:line="276" w:lineRule="auto"/>
        <w:rPr>
          <w:rFonts w:ascii="Arial" w:eastAsia="Arial" w:hAnsi="Arial" w:cs="Arial"/>
        </w:rPr>
      </w:pPr>
    </w:p>
    <w:p w:rsidR="00B95C5B" w:rsidRDefault="00F43F71" w:rsidP="00A31B84">
      <w:pPr>
        <w:spacing w:after="240" w:line="276" w:lineRule="auto"/>
        <w:ind w:firstLine="708"/>
        <w:jc w:val="both"/>
        <w:rPr>
          <w:rFonts w:ascii="Arial" w:hAnsi="Arial" w:cs="Arial"/>
          <w:color w:val="000000"/>
        </w:rPr>
      </w:pPr>
      <w:r w:rsidRPr="00061020">
        <w:rPr>
          <w:rFonts w:ascii="Arial" w:eastAsia="Times New Roman" w:hAnsi="Arial" w:cs="Arial"/>
        </w:rPr>
        <w:t xml:space="preserve"> Polska zużywa rocznie</w:t>
      </w:r>
      <w:r>
        <w:rPr>
          <w:rFonts w:ascii="Arial" w:eastAsia="Times New Roman" w:hAnsi="Arial" w:cs="Arial"/>
        </w:rPr>
        <w:t xml:space="preserve"> około 16 mld m3 gazu, z czego około</w:t>
      </w:r>
      <w:r w:rsidRPr="0006102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10</w:t>
      </w:r>
      <w:r w:rsidRPr="00061020">
        <w:rPr>
          <w:rFonts w:ascii="Arial" w:eastAsia="Times New Roman" w:hAnsi="Arial" w:cs="Arial"/>
        </w:rPr>
        <w:t xml:space="preserve"> mld m3 </w:t>
      </w:r>
      <w:r>
        <w:rPr>
          <w:rFonts w:ascii="Arial" w:eastAsia="Times New Roman" w:hAnsi="Arial" w:cs="Arial"/>
        </w:rPr>
        <w:t xml:space="preserve">trafia do naszego kraju z </w:t>
      </w:r>
      <w:r w:rsidR="00A31B84">
        <w:rPr>
          <w:rFonts w:ascii="Arial" w:eastAsia="Times New Roman" w:hAnsi="Arial" w:cs="Arial"/>
        </w:rPr>
        <w:t>Rosji poprzez rurociąg jamalski</w:t>
      </w:r>
      <w:r>
        <w:rPr>
          <w:rFonts w:ascii="Arial" w:eastAsia="Times New Roman" w:hAnsi="Arial" w:cs="Arial"/>
        </w:rPr>
        <w:t xml:space="preserve"> na podstawie kontraktu, który wygasa w 2022 roku. Obecnie obserwujemy szereg działań mających na celu zdywersyfikowanie dostaw gazu do naszego kraju. </w:t>
      </w:r>
      <w:r w:rsidRPr="00F83A09">
        <w:rPr>
          <w:rFonts w:ascii="Arial" w:hAnsi="Arial" w:cs="Arial"/>
          <w:color w:val="323232"/>
        </w:rPr>
        <w:t>Gwarancją uzyskania dostępu do innych źródeł dostaw jest zarówno terminal LNG w Świnoujściu</w:t>
      </w:r>
      <w:r>
        <w:rPr>
          <w:rFonts w:ascii="Arial" w:hAnsi="Arial" w:cs="Arial"/>
          <w:color w:val="323232"/>
        </w:rPr>
        <w:t xml:space="preserve"> (którego uruchomienie nastąpi</w:t>
      </w:r>
      <w:r w:rsidR="00753608">
        <w:rPr>
          <w:rFonts w:ascii="Arial" w:hAnsi="Arial" w:cs="Arial"/>
          <w:color w:val="323232"/>
        </w:rPr>
        <w:t xml:space="preserve"> prawdopodobnie w bieżącym roku)</w:t>
      </w:r>
      <w:r w:rsidRPr="00F83A09">
        <w:rPr>
          <w:rFonts w:ascii="Arial" w:hAnsi="Arial" w:cs="Arial"/>
          <w:color w:val="323232"/>
        </w:rPr>
        <w:t xml:space="preserve"> jak i budowa</w:t>
      </w:r>
      <w:r w:rsidR="00753608">
        <w:rPr>
          <w:rFonts w:ascii="Arial" w:hAnsi="Arial" w:cs="Arial"/>
          <w:color w:val="323232"/>
        </w:rPr>
        <w:t xml:space="preserve"> połączenia gazowego </w:t>
      </w:r>
      <w:proofErr w:type="spellStart"/>
      <w:r w:rsidR="00753608">
        <w:rPr>
          <w:rFonts w:ascii="Arial" w:hAnsi="Arial" w:cs="Arial"/>
          <w:color w:val="323232"/>
        </w:rPr>
        <w:t>Baltic</w:t>
      </w:r>
      <w:proofErr w:type="spellEnd"/>
      <w:r w:rsidR="00753608">
        <w:rPr>
          <w:rFonts w:ascii="Arial" w:hAnsi="Arial" w:cs="Arial"/>
          <w:color w:val="323232"/>
        </w:rPr>
        <w:t xml:space="preserve"> </w:t>
      </w:r>
      <w:proofErr w:type="spellStart"/>
      <w:r w:rsidR="00753608">
        <w:rPr>
          <w:rFonts w:ascii="Arial" w:hAnsi="Arial" w:cs="Arial"/>
          <w:color w:val="323232"/>
        </w:rPr>
        <w:t>Pipe</w:t>
      </w:r>
      <w:proofErr w:type="spellEnd"/>
      <w:r w:rsidR="00753608">
        <w:rPr>
          <w:rFonts w:ascii="Arial" w:hAnsi="Arial" w:cs="Arial"/>
          <w:color w:val="323232"/>
        </w:rPr>
        <w:t xml:space="preserve"> z Norwegią, na temat którego zostały wznowione rozmowy pomiędzy rządem polskim i norweskim. </w:t>
      </w:r>
      <w:r w:rsidR="00753608">
        <w:rPr>
          <w:rFonts w:ascii="Arial" w:hAnsi="Arial" w:cs="Arial"/>
          <w:color w:val="000000"/>
        </w:rPr>
        <w:t>Gaz moglibyśmy wówczas  sprowadzać z całego świata drogą morską, n</w:t>
      </w:r>
      <w:r w:rsidR="00B95C5B" w:rsidRPr="00F43F71">
        <w:rPr>
          <w:rFonts w:ascii="Arial" w:hAnsi="Arial" w:cs="Arial"/>
          <w:color w:val="000000"/>
        </w:rPr>
        <w:t>atomiast rurociągiem</w:t>
      </w:r>
      <w:r w:rsidR="00B95C5B" w:rsidRPr="00F83A09">
        <w:rPr>
          <w:rFonts w:ascii="Arial" w:hAnsi="Arial" w:cs="Arial"/>
          <w:color w:val="000000"/>
        </w:rPr>
        <w:t xml:space="preserve"> </w:t>
      </w:r>
      <w:r w:rsidR="00753608">
        <w:rPr>
          <w:rFonts w:ascii="Arial" w:hAnsi="Arial" w:cs="Arial"/>
          <w:color w:val="000000"/>
        </w:rPr>
        <w:t xml:space="preserve">z Rosji i </w:t>
      </w:r>
      <w:r w:rsidR="00B95C5B" w:rsidRPr="00F83A09">
        <w:rPr>
          <w:rFonts w:ascii="Arial" w:hAnsi="Arial" w:cs="Arial"/>
          <w:color w:val="000000"/>
        </w:rPr>
        <w:t xml:space="preserve"> Norwegii. Konkurencja różnych dostawców</w:t>
      </w:r>
      <w:r w:rsidR="000F6E71">
        <w:rPr>
          <w:rFonts w:ascii="Arial" w:hAnsi="Arial" w:cs="Arial"/>
          <w:color w:val="000000"/>
        </w:rPr>
        <w:t xml:space="preserve"> </w:t>
      </w:r>
      <w:r w:rsidR="00B95C5B" w:rsidRPr="00F83A09">
        <w:rPr>
          <w:rFonts w:ascii="Arial" w:hAnsi="Arial" w:cs="Arial"/>
          <w:color w:val="000000"/>
        </w:rPr>
        <w:t>i kierunków dostaw przyczyni do zwiększenia konkurencyjności</w:t>
      </w:r>
      <w:r w:rsidR="00753608">
        <w:rPr>
          <w:rFonts w:ascii="Arial" w:hAnsi="Arial" w:cs="Arial"/>
          <w:color w:val="000000"/>
        </w:rPr>
        <w:t xml:space="preserve"> i bezpieczeństwa polskiego </w:t>
      </w:r>
      <w:r w:rsidR="00A31B84">
        <w:rPr>
          <w:rFonts w:ascii="Arial" w:hAnsi="Arial" w:cs="Arial"/>
          <w:color w:val="000000"/>
        </w:rPr>
        <w:t>rynku.</w:t>
      </w:r>
    </w:p>
    <w:p w:rsidR="0080253D" w:rsidRDefault="00A31B84" w:rsidP="0080253D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</w:rPr>
      </w:pPr>
      <w:r w:rsidRPr="0080253D">
        <w:rPr>
          <w:rFonts w:ascii="Arial" w:hAnsi="Arial" w:cs="Arial"/>
          <w:color w:val="000000"/>
        </w:rPr>
        <w:t>W perspektywie powyższych zmian należy zastanowić się</w:t>
      </w:r>
      <w:r w:rsidR="0080253D">
        <w:rPr>
          <w:rFonts w:ascii="Arial" w:hAnsi="Arial" w:cs="Arial"/>
          <w:color w:val="000000"/>
        </w:rPr>
        <w:t xml:space="preserve"> nad możliwością wykorzystania skutecznych</w:t>
      </w:r>
      <w:r w:rsidRPr="0080253D">
        <w:rPr>
          <w:rFonts w:ascii="Arial" w:hAnsi="Arial" w:cs="Arial"/>
          <w:color w:val="000000"/>
        </w:rPr>
        <w:t xml:space="preserve"> rozwiązań w celu zwiększenia dostępności gazu dla odbiorców końcowych w naszym kraju. </w:t>
      </w:r>
      <w:r w:rsidR="00047162" w:rsidRPr="00E13C7C">
        <w:rPr>
          <w:rFonts w:ascii="Arial" w:hAnsi="Arial" w:cs="Arial"/>
        </w:rPr>
        <w:t>Tylko 52% teryt</w:t>
      </w:r>
      <w:r w:rsidRPr="00E13C7C">
        <w:rPr>
          <w:rFonts w:ascii="Arial" w:hAnsi="Arial" w:cs="Arial"/>
        </w:rPr>
        <w:t>orium Polski jest zgazyfikowane,</w:t>
      </w:r>
      <w:r w:rsidR="00047162" w:rsidRPr="00E13C7C">
        <w:rPr>
          <w:rFonts w:ascii="Arial" w:hAnsi="Arial" w:cs="Arial"/>
        </w:rPr>
        <w:t xml:space="preserve"> </w:t>
      </w:r>
      <w:r w:rsidR="00047162" w:rsidRPr="00E13C7C">
        <w:rPr>
          <w:rFonts w:ascii="Arial" w:hAnsi="Arial" w:cs="Arial"/>
          <w:b/>
        </w:rPr>
        <w:t>48% to tak zwane białe plamy</w:t>
      </w:r>
      <w:r w:rsidR="00047162" w:rsidRPr="00E13C7C">
        <w:rPr>
          <w:rFonts w:ascii="Arial" w:hAnsi="Arial" w:cs="Arial"/>
        </w:rPr>
        <w:t xml:space="preserve">. </w:t>
      </w:r>
      <w:r w:rsidRPr="00E13C7C">
        <w:rPr>
          <w:rFonts w:ascii="Arial" w:hAnsi="Arial" w:cs="Arial"/>
        </w:rPr>
        <w:t>Sytuacja ta wynika z braku</w:t>
      </w:r>
      <w:r w:rsidR="00047162" w:rsidRPr="00E13C7C">
        <w:rPr>
          <w:rFonts w:ascii="Arial" w:hAnsi="Arial" w:cs="Arial"/>
        </w:rPr>
        <w:t xml:space="preserve"> infrastruktury gazowej dystrybucyjnej (sieci ś</w:t>
      </w:r>
      <w:r w:rsidRPr="00E13C7C">
        <w:rPr>
          <w:rFonts w:ascii="Arial" w:hAnsi="Arial" w:cs="Arial"/>
        </w:rPr>
        <w:t xml:space="preserve">redniego i niskiego ciśnienia), </w:t>
      </w:r>
      <w:r w:rsidRPr="003F7D51">
        <w:rPr>
          <w:rFonts w:ascii="Arial" w:hAnsi="Arial" w:cs="Arial"/>
        </w:rPr>
        <w:t xml:space="preserve">głównie </w:t>
      </w:r>
      <w:r w:rsidR="007D233F" w:rsidRPr="003F7D51">
        <w:rPr>
          <w:rFonts w:ascii="Arial" w:hAnsi="Arial" w:cs="Arial"/>
        </w:rPr>
        <w:br/>
      </w:r>
      <w:r w:rsidRPr="003F7D51">
        <w:rPr>
          <w:rFonts w:ascii="Arial" w:hAnsi="Arial" w:cs="Arial"/>
        </w:rPr>
        <w:t>z powodu wysokich kosztów inwestycyjnych i długiego okresu zwrotu.</w:t>
      </w:r>
      <w:r w:rsidR="005014E5" w:rsidRPr="00737EEC">
        <w:rPr>
          <w:rFonts w:ascii="Arial" w:hAnsi="Arial" w:cs="Arial"/>
          <w:color w:val="FF0000"/>
        </w:rPr>
        <w:t xml:space="preserve"> </w:t>
      </w:r>
      <w:r w:rsidR="005014E5" w:rsidRPr="0080253D">
        <w:rPr>
          <w:rFonts w:ascii="Arial" w:hAnsi="Arial" w:cs="Arial"/>
        </w:rPr>
        <w:t xml:space="preserve">Kolejnym problemem, który można byłoby przy tej okazji rozwiązać jest </w:t>
      </w:r>
      <w:r w:rsidR="005014E5" w:rsidRPr="0080253D">
        <w:rPr>
          <w:rFonts w:ascii="Arial" w:hAnsi="Arial" w:cs="Arial"/>
          <w:b/>
        </w:rPr>
        <w:t>wysoki poziom zanieczyszczenia polskich miejsc</w:t>
      </w:r>
      <w:r w:rsidR="0080253D" w:rsidRPr="0080253D">
        <w:rPr>
          <w:rFonts w:ascii="Arial" w:hAnsi="Arial" w:cs="Arial"/>
          <w:b/>
        </w:rPr>
        <w:t>owości spowodowany emisją smogu i ruchem samochodowym.</w:t>
      </w:r>
      <w:r w:rsidR="0080253D" w:rsidRPr="0080253D">
        <w:rPr>
          <w:rFonts w:ascii="Arial" w:eastAsia="Times New Roman" w:hAnsi="Arial" w:cs="Arial"/>
          <w:color w:val="3B4347"/>
        </w:rPr>
        <w:t xml:space="preserve"> </w:t>
      </w:r>
      <w:r w:rsidR="0080253D" w:rsidRPr="00E13C7C">
        <w:rPr>
          <w:rFonts w:ascii="Arial" w:eastAsia="Times New Roman" w:hAnsi="Arial" w:cs="Arial"/>
        </w:rPr>
        <w:t>Największym problemem w Polsce jest stężenie rakotwórczego benzopirenu.</w:t>
      </w:r>
      <w:r w:rsidR="0080253D" w:rsidRPr="005014E5">
        <w:rPr>
          <w:rFonts w:ascii="Arial" w:eastAsia="Times New Roman" w:hAnsi="Arial" w:cs="Arial"/>
          <w:color w:val="3B4347"/>
        </w:rPr>
        <w:t xml:space="preserve"> Jego zbyt wysoki poziom występuje we wszystkich 46 badanych</w:t>
      </w:r>
      <w:r w:rsidR="007D233F">
        <w:rPr>
          <w:rFonts w:ascii="Arial" w:eastAsia="Times New Roman" w:hAnsi="Arial" w:cs="Arial"/>
          <w:color w:val="3B4347"/>
        </w:rPr>
        <w:t xml:space="preserve"> przez GIOŚ</w:t>
      </w:r>
      <w:r w:rsidR="0080253D" w:rsidRPr="005014E5">
        <w:rPr>
          <w:rFonts w:ascii="Arial" w:eastAsia="Times New Roman" w:hAnsi="Arial" w:cs="Arial"/>
          <w:color w:val="3B4347"/>
        </w:rPr>
        <w:t xml:space="preserve"> strefach kraju.</w:t>
      </w:r>
      <w:r w:rsidR="0080253D" w:rsidRPr="0080253D">
        <w:rPr>
          <w:rFonts w:ascii="Arial" w:eastAsia="Times New Roman" w:hAnsi="Arial" w:cs="Arial"/>
          <w:color w:val="3B4347"/>
        </w:rPr>
        <w:t xml:space="preserve"> </w:t>
      </w:r>
      <w:r w:rsidR="0080253D" w:rsidRPr="005014E5">
        <w:rPr>
          <w:rFonts w:ascii="Arial" w:eastAsia="Times New Roman" w:hAnsi="Arial" w:cs="Arial"/>
        </w:rPr>
        <w:t xml:space="preserve">Oszacowano, </w:t>
      </w:r>
      <w:bookmarkStart w:id="0" w:name="_GoBack"/>
      <w:r w:rsidR="0080253D" w:rsidRPr="00E13C7C">
        <w:rPr>
          <w:rFonts w:ascii="Arial" w:eastAsia="Times New Roman" w:hAnsi="Arial" w:cs="Arial"/>
        </w:rPr>
        <w:t xml:space="preserve">że </w:t>
      </w:r>
      <w:r w:rsidR="0080253D" w:rsidRPr="00E13C7C">
        <w:rPr>
          <w:rFonts w:ascii="Arial" w:eastAsia="Times New Roman" w:hAnsi="Arial" w:cs="Arial"/>
          <w:b/>
          <w:bCs/>
        </w:rPr>
        <w:t>każdego roku z powodu zanieczyszczenia przedwcześnie umiera około 400 mieszkańców Krakowa</w:t>
      </w:r>
      <w:r w:rsidR="0080253D" w:rsidRPr="00E13C7C">
        <w:rPr>
          <w:rFonts w:ascii="Arial" w:eastAsia="Times New Roman" w:hAnsi="Arial" w:cs="Arial"/>
        </w:rPr>
        <w:t xml:space="preserve">. </w:t>
      </w:r>
      <w:bookmarkEnd w:id="0"/>
      <w:r w:rsidR="0080253D" w:rsidRPr="005014E5">
        <w:rPr>
          <w:rFonts w:ascii="Arial" w:eastAsia="Times New Roman" w:hAnsi="Arial" w:cs="Arial"/>
        </w:rPr>
        <w:t>Szczególny proble</w:t>
      </w:r>
      <w:r w:rsidR="0080253D">
        <w:rPr>
          <w:rFonts w:ascii="Arial" w:eastAsia="Times New Roman" w:hAnsi="Arial" w:cs="Arial"/>
        </w:rPr>
        <w:t>m występuje w sezonie grzewczym, gdy</w:t>
      </w:r>
      <w:r w:rsidR="0080253D" w:rsidRPr="005014E5">
        <w:rPr>
          <w:rFonts w:ascii="Arial" w:eastAsia="Times New Roman" w:hAnsi="Arial" w:cs="Arial"/>
        </w:rPr>
        <w:t xml:space="preserve"> </w:t>
      </w:r>
      <w:r w:rsidR="0080253D">
        <w:rPr>
          <w:rFonts w:ascii="Arial" w:eastAsia="Times New Roman" w:hAnsi="Arial" w:cs="Arial"/>
        </w:rPr>
        <w:t>mieszkańcy</w:t>
      </w:r>
      <w:r w:rsidR="0080253D" w:rsidRPr="005014E5">
        <w:rPr>
          <w:rFonts w:ascii="Arial" w:eastAsia="Times New Roman" w:hAnsi="Arial" w:cs="Arial"/>
        </w:rPr>
        <w:t xml:space="preserve"> palą węglem najniższej jakości</w:t>
      </w:r>
      <w:r w:rsidR="008F322C">
        <w:rPr>
          <w:rFonts w:ascii="Arial" w:eastAsia="Times New Roman" w:hAnsi="Arial" w:cs="Arial"/>
        </w:rPr>
        <w:t xml:space="preserve"> </w:t>
      </w:r>
      <w:r w:rsidR="0080253D" w:rsidRPr="005014E5">
        <w:rPr>
          <w:rFonts w:ascii="Arial" w:eastAsia="Times New Roman" w:hAnsi="Arial" w:cs="Arial"/>
        </w:rPr>
        <w:t>(np. miałem). Nierzadko bezkarnie spalane są również śmieci, choć jest to nielegalne – niestety władze samorządowe od wielu lat nie po</w:t>
      </w:r>
      <w:r w:rsidR="00D86C3D">
        <w:rPr>
          <w:rFonts w:ascii="Arial" w:eastAsia="Times New Roman" w:hAnsi="Arial" w:cs="Arial"/>
        </w:rPr>
        <w:t>trafią zaradzić temu zjawisku.</w:t>
      </w:r>
    </w:p>
    <w:p w:rsidR="002D58ED" w:rsidRDefault="00D86C3D" w:rsidP="00A11893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r w:rsidRPr="00A11893">
        <w:rPr>
          <w:rFonts w:ascii="Arial" w:eastAsia="Times New Roman" w:hAnsi="Arial" w:cs="Arial"/>
        </w:rPr>
        <w:t>Jednym z rozwiązań tych problemów może być rozpowszechnienie dostępu do gazu LNG/CNG.</w:t>
      </w:r>
      <w:r w:rsidR="00A11893" w:rsidRPr="00A11893">
        <w:rPr>
          <w:rFonts w:ascii="Arial" w:eastAsia="Times New Roman" w:hAnsi="Arial" w:cs="Arial"/>
        </w:rPr>
        <w:t xml:space="preserve"> </w:t>
      </w:r>
      <w:r w:rsidR="00A11893">
        <w:rPr>
          <w:rFonts w:ascii="Arial" w:eastAsia="Times New Roman" w:hAnsi="Arial" w:cs="Arial"/>
        </w:rPr>
        <w:t>LNG (</w:t>
      </w:r>
      <w:proofErr w:type="spellStart"/>
      <w:r w:rsidRPr="00A11893">
        <w:rPr>
          <w:rFonts w:ascii="Arial" w:eastAsia="Times New Roman" w:hAnsi="Arial" w:cs="Arial"/>
          <w:i/>
        </w:rPr>
        <w:t>Liquefied</w:t>
      </w:r>
      <w:proofErr w:type="spellEnd"/>
      <w:r w:rsidRPr="00A11893">
        <w:rPr>
          <w:rFonts w:ascii="Arial" w:eastAsia="Times New Roman" w:hAnsi="Arial" w:cs="Arial"/>
          <w:i/>
        </w:rPr>
        <w:t xml:space="preserve"> Natural </w:t>
      </w:r>
      <w:proofErr w:type="spellStart"/>
      <w:r w:rsidRPr="00A11893">
        <w:rPr>
          <w:rFonts w:ascii="Arial" w:eastAsia="Times New Roman" w:hAnsi="Arial" w:cs="Arial"/>
          <w:i/>
        </w:rPr>
        <w:t>Gas</w:t>
      </w:r>
      <w:proofErr w:type="spellEnd"/>
      <w:r w:rsidRPr="00A11893">
        <w:rPr>
          <w:rFonts w:ascii="Arial" w:eastAsia="Times New Roman" w:hAnsi="Arial" w:cs="Arial"/>
        </w:rPr>
        <w:t xml:space="preserve">) to skroplony gaz ziemny. Po oczyszczeniu i spełnieniu </w:t>
      </w:r>
      <w:r w:rsidR="00A11893" w:rsidRPr="00A11893">
        <w:rPr>
          <w:rFonts w:ascii="Arial" w:eastAsia="Times New Roman" w:hAnsi="Arial" w:cs="Arial"/>
        </w:rPr>
        <w:t>wymagań jakościo</w:t>
      </w:r>
      <w:r w:rsidRPr="00A11893">
        <w:rPr>
          <w:rFonts w:ascii="Arial" w:eastAsia="Times New Roman" w:hAnsi="Arial" w:cs="Arial"/>
        </w:rPr>
        <w:t>wych gaz ziemny zostaje skroplony</w:t>
      </w:r>
      <w:r w:rsidR="007D233F">
        <w:rPr>
          <w:rFonts w:ascii="Arial" w:eastAsia="Times New Roman" w:hAnsi="Arial" w:cs="Arial"/>
        </w:rPr>
        <w:br/>
      </w:r>
      <w:r w:rsidRPr="00A11893">
        <w:rPr>
          <w:rFonts w:ascii="Arial" w:eastAsia="Times New Roman" w:hAnsi="Arial" w:cs="Arial"/>
        </w:rPr>
        <w:t>i w stanie ciekłym w temperaturze ok. −162° jest przygotowany do magazynowania</w:t>
      </w:r>
      <w:r w:rsidR="007D233F">
        <w:rPr>
          <w:rFonts w:ascii="Arial" w:eastAsia="Times New Roman" w:hAnsi="Arial" w:cs="Arial"/>
        </w:rPr>
        <w:br/>
      </w:r>
      <w:r w:rsidRPr="00A11893">
        <w:rPr>
          <w:rFonts w:ascii="Arial" w:eastAsia="Times New Roman" w:hAnsi="Arial" w:cs="Arial"/>
        </w:rPr>
        <w:t xml:space="preserve">i transportu. </w:t>
      </w:r>
      <w:r w:rsidR="002D58ED" w:rsidRPr="00A11893">
        <w:rPr>
          <w:rFonts w:ascii="Arial" w:hAnsi="Arial" w:cs="Arial"/>
        </w:rPr>
        <w:t xml:space="preserve">CNG  </w:t>
      </w:r>
      <w:r w:rsidR="00A11893" w:rsidRPr="00A11893">
        <w:rPr>
          <w:rFonts w:ascii="Arial" w:hAnsi="Arial" w:cs="Arial"/>
        </w:rPr>
        <w:t>(</w:t>
      </w:r>
      <w:proofErr w:type="spellStart"/>
      <w:r w:rsidR="002D58ED" w:rsidRPr="00A11893">
        <w:rPr>
          <w:rFonts w:ascii="Arial" w:hAnsi="Arial" w:cs="Arial"/>
        </w:rPr>
        <w:t>Compressed</w:t>
      </w:r>
      <w:proofErr w:type="spellEnd"/>
      <w:r w:rsidR="002D58ED" w:rsidRPr="00A11893">
        <w:rPr>
          <w:rFonts w:ascii="Arial" w:hAnsi="Arial" w:cs="Arial"/>
        </w:rPr>
        <w:t xml:space="preserve"> Natural </w:t>
      </w:r>
      <w:proofErr w:type="spellStart"/>
      <w:r w:rsidR="002D58ED" w:rsidRPr="00A11893">
        <w:rPr>
          <w:rFonts w:ascii="Arial" w:hAnsi="Arial" w:cs="Arial"/>
        </w:rPr>
        <w:t>Gas</w:t>
      </w:r>
      <w:proofErr w:type="spellEnd"/>
      <w:r w:rsidR="002D58ED" w:rsidRPr="00A11893">
        <w:rPr>
          <w:rFonts w:ascii="Arial" w:hAnsi="Arial" w:cs="Arial"/>
        </w:rPr>
        <w:t>)</w:t>
      </w:r>
      <w:r w:rsidR="00A11893" w:rsidRPr="00A11893">
        <w:rPr>
          <w:rFonts w:ascii="Arial" w:hAnsi="Arial" w:cs="Arial"/>
        </w:rPr>
        <w:t xml:space="preserve"> jest to gaz ziemny w postaci sprężonej </w:t>
      </w:r>
      <w:r w:rsidR="002D58ED" w:rsidRPr="00A11893">
        <w:rPr>
          <w:rFonts w:ascii="Arial" w:hAnsi="Arial" w:cs="Arial"/>
        </w:rPr>
        <w:t xml:space="preserve">do ciśnienia około 20 </w:t>
      </w:r>
      <w:proofErr w:type="spellStart"/>
      <w:r w:rsidR="002D58ED" w:rsidRPr="00A11893">
        <w:rPr>
          <w:rFonts w:ascii="Arial" w:hAnsi="Arial" w:cs="Arial"/>
        </w:rPr>
        <w:t>MPa</w:t>
      </w:r>
      <w:proofErr w:type="spellEnd"/>
      <w:r w:rsidR="002D58ED" w:rsidRPr="00A11893">
        <w:rPr>
          <w:rFonts w:ascii="Arial" w:hAnsi="Arial" w:cs="Arial"/>
        </w:rPr>
        <w:t xml:space="preserve"> (200 barów). </w:t>
      </w:r>
      <w:r w:rsidR="00A11893" w:rsidRPr="00A11893">
        <w:rPr>
          <w:rFonts w:ascii="Arial" w:hAnsi="Arial" w:cs="Arial"/>
        </w:rPr>
        <w:t>Służy do napędu pojazdów silnikowych zarówno z zapłonem iskrowym jak i samoczynnym.</w:t>
      </w:r>
      <w:r w:rsidR="00A11893">
        <w:rPr>
          <w:rFonts w:ascii="Arial" w:hAnsi="Arial" w:cs="Arial"/>
        </w:rPr>
        <w:t xml:space="preserve"> </w:t>
      </w:r>
      <w:r w:rsidR="002D58ED" w:rsidRPr="00A11893">
        <w:rPr>
          <w:rFonts w:ascii="Arial" w:hAnsi="Arial" w:cs="Arial"/>
        </w:rPr>
        <w:t xml:space="preserve">Spalanie w silniku gazu </w:t>
      </w:r>
      <w:r w:rsidR="002D58ED" w:rsidRPr="00A11893">
        <w:rPr>
          <w:rFonts w:ascii="Arial" w:hAnsi="Arial" w:cs="Arial"/>
        </w:rPr>
        <w:lastRenderedPageBreak/>
        <w:t>ziemnego skutkuje redukcją emisji CO</w:t>
      </w:r>
      <w:r w:rsidR="002D58ED" w:rsidRPr="00A11893">
        <w:rPr>
          <w:rFonts w:ascii="Arial" w:hAnsi="Arial" w:cs="Arial"/>
          <w:vertAlign w:val="subscript"/>
        </w:rPr>
        <w:t>2</w:t>
      </w:r>
      <w:r w:rsidR="002D58ED" w:rsidRPr="00A11893">
        <w:rPr>
          <w:rFonts w:ascii="Arial" w:hAnsi="Arial" w:cs="Arial"/>
        </w:rPr>
        <w:t xml:space="preserve"> o 25%, węglowodorów o prawie 90%, tlenków azotu o 50%, przy wyeliminowaniu dymienia, czyli emisji cząstek stałych i emisji SO</w:t>
      </w:r>
      <w:r w:rsidR="002D58ED" w:rsidRPr="00A11893">
        <w:rPr>
          <w:rFonts w:ascii="Arial" w:hAnsi="Arial" w:cs="Arial"/>
          <w:vertAlign w:val="subscript"/>
        </w:rPr>
        <w:t>2</w:t>
      </w:r>
      <w:r w:rsidR="002D58ED" w:rsidRPr="00A11893">
        <w:rPr>
          <w:rFonts w:ascii="Arial" w:hAnsi="Arial" w:cs="Arial"/>
        </w:rPr>
        <w:t>.</w:t>
      </w:r>
      <w:r w:rsidR="00A11893">
        <w:rPr>
          <w:rFonts w:ascii="Arial" w:hAnsi="Arial" w:cs="Arial"/>
        </w:rPr>
        <w:t xml:space="preserve"> Natomiast jeżeli gaz LNG będzie używany do ogrzewania obiektów, jego parametry emisyjne są przedstawione w poniższej tabeli.</w:t>
      </w:r>
    </w:p>
    <w:p w:rsidR="0022515C" w:rsidRPr="001148F7" w:rsidRDefault="001148F7" w:rsidP="001148F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Tabela 1. Wskaźniki emisyjności gazu ziemnego.</w:t>
      </w: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1861" w:tblpY="1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080"/>
        <w:gridCol w:w="60"/>
        <w:gridCol w:w="1320"/>
        <w:gridCol w:w="60"/>
        <w:gridCol w:w="840"/>
        <w:gridCol w:w="440"/>
        <w:gridCol w:w="60"/>
        <w:gridCol w:w="1984"/>
      </w:tblGrid>
      <w:tr w:rsidR="001148F7" w:rsidTr="001148F7">
        <w:trPr>
          <w:trHeight w:val="13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43" w:lineRule="exact"/>
              <w:ind w:left="300"/>
              <w:rPr>
                <w:b/>
              </w:rPr>
            </w:pPr>
            <w:r>
              <w:rPr>
                <w:b/>
              </w:rPr>
              <w:t>zanieczyszczenie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43" w:lineRule="exact"/>
              <w:ind w:left="200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3324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moc cieplna [</w:t>
            </w:r>
            <w:proofErr w:type="spellStart"/>
            <w:r>
              <w:rPr>
                <w:b/>
                <w:w w:val="99"/>
              </w:rPr>
              <w:t>MW</w:t>
            </w:r>
            <w:r>
              <w:rPr>
                <w:b/>
                <w:w w:val="99"/>
                <w:sz w:val="25"/>
                <w:vertAlign w:val="subscript"/>
              </w:rPr>
              <w:t>t</w:t>
            </w:r>
            <w:proofErr w:type="spellEnd"/>
            <w:r>
              <w:rPr>
                <w:b/>
                <w:w w:val="99"/>
              </w:rPr>
              <w:t>]</w:t>
            </w:r>
          </w:p>
        </w:tc>
      </w:tr>
      <w:tr w:rsidR="001148F7" w:rsidTr="001148F7">
        <w:trPr>
          <w:trHeight w:val="11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60" w:type="dxa"/>
            <w:vMerge/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324" w:type="dxa"/>
            <w:gridSpan w:val="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1148F7" w:rsidTr="001148F7">
        <w:trPr>
          <w:trHeight w:val="13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43" w:lineRule="exact"/>
              <w:ind w:left="180"/>
              <w:rPr>
                <w:b/>
              </w:rPr>
            </w:pPr>
            <w:r>
              <w:rPr>
                <w:b/>
              </w:rPr>
              <w:t>wskaźnika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3324" w:type="dxa"/>
            <w:gridSpan w:val="4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1148F7" w:rsidTr="001148F7">
        <w:trPr>
          <w:trHeight w:val="139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0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1148F7" w:rsidTr="001148F7">
        <w:trPr>
          <w:trHeight w:val="219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8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15" w:lineRule="exact"/>
              <w:ind w:left="260"/>
              <w:jc w:val="center"/>
              <w:rPr>
                <w:b/>
              </w:rPr>
            </w:pPr>
            <w:r>
              <w:rPr>
                <w:b/>
              </w:rPr>
              <w:t>≤ 0,5</w:t>
            </w:r>
          </w:p>
        </w:tc>
        <w:tc>
          <w:tcPr>
            <w:tcW w:w="4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984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&gt; 0,5 ÷ ≤ 5</w:t>
            </w:r>
          </w:p>
        </w:tc>
      </w:tr>
      <w:tr w:rsidR="001148F7" w:rsidTr="001148F7">
        <w:trPr>
          <w:trHeight w:val="3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48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28" w:lineRule="exact"/>
              <w:ind w:right="840"/>
              <w:jc w:val="center"/>
              <w:rPr>
                <w:b/>
              </w:rPr>
            </w:pPr>
            <w:r>
              <w:rPr>
                <w:b/>
              </w:rPr>
              <w:t>2,0  s</w:t>
            </w:r>
          </w:p>
        </w:tc>
      </w:tr>
      <w:tr w:rsidR="001148F7" w:rsidTr="001148F7">
        <w:trPr>
          <w:trHeight w:val="306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44" w:lineRule="exact"/>
              <w:rPr>
                <w:b/>
              </w:rPr>
            </w:pPr>
            <w:r>
              <w:rPr>
                <w:b/>
              </w:rPr>
              <w:t>dwutlenek siarki (SO</w:t>
            </w:r>
            <w:r>
              <w:rPr>
                <w:b/>
                <w:sz w:val="25"/>
                <w:vertAlign w:val="sub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8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</w:tr>
      <w:tr w:rsidR="001148F7" w:rsidTr="001148F7">
        <w:trPr>
          <w:trHeight w:val="27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42" w:lineRule="exact"/>
              <w:rPr>
                <w:b/>
              </w:rPr>
            </w:pPr>
            <w:r>
              <w:rPr>
                <w:b/>
              </w:rPr>
              <w:t>tlenki azotu (NO</w:t>
            </w:r>
            <w:r>
              <w:rPr>
                <w:b/>
                <w:sz w:val="25"/>
                <w:vertAlign w:val="sub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7" w:lineRule="exact"/>
              <w:ind w:left="320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1 520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7" w:lineRule="exact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</w:tr>
      <w:tr w:rsidR="001148F7" w:rsidTr="001148F7">
        <w:trPr>
          <w:trHeight w:val="23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34" w:lineRule="exact"/>
              <w:rPr>
                <w:b/>
              </w:rPr>
            </w:pPr>
            <w:r>
              <w:rPr>
                <w:b/>
              </w:rPr>
              <w:t>tlenek węgla (CO)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9" w:lineRule="exact"/>
              <w:ind w:left="220"/>
              <w:rPr>
                <w:b/>
                <w:sz w:val="25"/>
                <w:vertAlign w:val="superscript"/>
              </w:rPr>
            </w:pPr>
            <w:r>
              <w:rPr>
                <w:b/>
              </w:rPr>
              <w:t>kg/10</w:t>
            </w:r>
            <w:r>
              <w:rPr>
                <w:b/>
                <w:sz w:val="25"/>
                <w:vertAlign w:val="superscript"/>
              </w:rPr>
              <w:t>6</w:t>
            </w:r>
            <w:r>
              <w:rPr>
                <w:b/>
              </w:rPr>
              <w:t>m</w:t>
            </w:r>
            <w:r>
              <w:rPr>
                <w:b/>
                <w:sz w:val="25"/>
                <w:vertAlign w:val="superscript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4" w:lineRule="exact"/>
              <w:ind w:left="300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300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4" w:lineRule="exac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240</w:t>
            </w:r>
          </w:p>
        </w:tc>
      </w:tr>
      <w:tr w:rsidR="001148F7" w:rsidTr="001148F7">
        <w:trPr>
          <w:trHeight w:val="3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48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1148F7" w:rsidTr="001148F7">
        <w:trPr>
          <w:trHeight w:val="292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44" w:lineRule="exac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dwutlenek węgla (CO</w:t>
            </w:r>
            <w:r>
              <w:rPr>
                <w:b/>
                <w:sz w:val="25"/>
                <w:highlight w:val="lightGray"/>
                <w:vertAlign w:val="subscript"/>
              </w:rPr>
              <w:t>2</w:t>
            </w:r>
            <w:r>
              <w:rPr>
                <w:b/>
                <w:highlight w:val="lightGray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8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7" w:lineRule="exact"/>
              <w:ind w:right="860"/>
              <w:jc w:val="right"/>
              <w:rPr>
                <w:b/>
              </w:rPr>
            </w:pPr>
            <w:r>
              <w:rPr>
                <w:b/>
              </w:rPr>
              <w:t>2 000 000</w:t>
            </w:r>
          </w:p>
        </w:tc>
      </w:tr>
      <w:tr w:rsidR="001148F7" w:rsidTr="001148F7">
        <w:trPr>
          <w:trHeight w:val="24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148F7" w:rsidRDefault="001148F7" w:rsidP="001148F7">
            <w:pPr>
              <w:spacing w:line="237" w:lineRule="exact"/>
              <w:rPr>
                <w:b/>
              </w:rPr>
            </w:pPr>
            <w:r>
              <w:rPr>
                <w:b/>
              </w:rPr>
              <w:t>Pył (TSP=PM10)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8F7" w:rsidRDefault="001148F7" w:rsidP="001148F7">
            <w:pPr>
              <w:spacing w:line="237" w:lineRule="exact"/>
              <w:ind w:right="114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148F7" w:rsidTr="001148F7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48F7" w:rsidRDefault="001148F7" w:rsidP="001148F7">
            <w:pPr>
              <w:spacing w:line="20" w:lineRule="exact"/>
              <w:rPr>
                <w:rFonts w:eastAsia="Times New Roman"/>
                <w:sz w:val="1"/>
              </w:rPr>
            </w:pPr>
          </w:p>
        </w:tc>
      </w:tr>
    </w:tbl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0A12CC" w:rsidRPr="00F83A09" w:rsidRDefault="000A12CC" w:rsidP="00F83A09">
      <w:pPr>
        <w:pStyle w:val="Akapitzlist"/>
        <w:spacing w:line="276" w:lineRule="auto"/>
        <w:rPr>
          <w:rFonts w:ascii="Arial" w:hAnsi="Arial" w:cs="Arial"/>
        </w:rPr>
      </w:pPr>
    </w:p>
    <w:p w:rsidR="001148F7" w:rsidRPr="001148F7" w:rsidRDefault="001148F7" w:rsidP="001148F7">
      <w:pPr>
        <w:spacing w:line="276" w:lineRule="auto"/>
        <w:rPr>
          <w:rFonts w:ascii="Arial" w:hAnsi="Arial" w:cs="Arial"/>
        </w:rPr>
      </w:pPr>
    </w:p>
    <w:p w:rsidR="001148F7" w:rsidRDefault="001148F7" w:rsidP="001148F7">
      <w:pPr>
        <w:tabs>
          <w:tab w:val="left" w:pos="1400"/>
          <w:tab w:val="left" w:pos="1820"/>
        </w:tabs>
        <w:spacing w:line="0" w:lineRule="atLeast"/>
        <w:ind w:left="700"/>
        <w:rPr>
          <w:vertAlign w:val="superscript"/>
        </w:rPr>
      </w:pPr>
      <w:r>
        <w:t>gdzie:</w:t>
      </w:r>
      <w:r>
        <w:rPr>
          <w:rFonts w:eastAsia="Times New Roman"/>
        </w:rPr>
        <w:tab/>
      </w:r>
      <w:r>
        <w:t>s -</w:t>
      </w:r>
      <w:r>
        <w:rPr>
          <w:rFonts w:eastAsia="Times New Roman"/>
        </w:rPr>
        <w:tab/>
      </w:r>
      <w:r>
        <w:rPr>
          <w:sz w:val="19"/>
        </w:rPr>
        <w:t>zawartość siarki całkowitej wyrażona w mg/m</w:t>
      </w:r>
      <w:r>
        <w:rPr>
          <w:vertAlign w:val="superscript"/>
        </w:rPr>
        <w:t>3</w:t>
      </w:r>
    </w:p>
    <w:p w:rsidR="001148F7" w:rsidRPr="001148F7" w:rsidRDefault="001148F7" w:rsidP="001148F7">
      <w:pPr>
        <w:spacing w:line="276" w:lineRule="auto"/>
        <w:rPr>
          <w:rFonts w:ascii="Arial" w:hAnsi="Arial" w:cs="Arial"/>
        </w:rPr>
      </w:pPr>
    </w:p>
    <w:p w:rsidR="001148F7" w:rsidRDefault="001148F7" w:rsidP="001148F7">
      <w:pPr>
        <w:spacing w:line="276" w:lineRule="auto"/>
        <w:rPr>
          <w:rFonts w:ascii="Arial" w:hAnsi="Arial" w:cs="Arial"/>
        </w:rPr>
      </w:pPr>
    </w:p>
    <w:p w:rsidR="001148F7" w:rsidRDefault="001148F7" w:rsidP="00645D3A">
      <w:pPr>
        <w:pStyle w:val="Akapitzlist"/>
        <w:spacing w:after="240" w:line="276" w:lineRule="auto"/>
        <w:ind w:left="0"/>
        <w:jc w:val="both"/>
        <w:rPr>
          <w:rFonts w:ascii="Arial" w:hAnsi="Arial" w:cs="Arial"/>
          <w:bCs/>
          <w:u w:val="single"/>
        </w:rPr>
      </w:pPr>
      <w:r w:rsidRPr="001148F7">
        <w:rPr>
          <w:rFonts w:ascii="Arial" w:hAnsi="Arial" w:cs="Arial"/>
          <w:bCs/>
          <w:u w:val="single"/>
        </w:rPr>
        <w:t>Zalety LNG</w:t>
      </w:r>
      <w:r>
        <w:rPr>
          <w:rFonts w:ascii="Arial" w:hAnsi="Arial" w:cs="Arial"/>
          <w:bCs/>
          <w:u w:val="single"/>
        </w:rPr>
        <w:t xml:space="preserve"> :</w:t>
      </w:r>
    </w:p>
    <w:p w:rsidR="00645D3A" w:rsidRPr="001148F7" w:rsidRDefault="00645D3A" w:rsidP="00645D3A">
      <w:pPr>
        <w:pStyle w:val="Akapitzlist"/>
        <w:spacing w:after="240" w:line="276" w:lineRule="auto"/>
        <w:ind w:left="0"/>
        <w:jc w:val="both"/>
        <w:rPr>
          <w:rFonts w:ascii="Arial" w:hAnsi="Arial" w:cs="Arial"/>
          <w:bCs/>
          <w:u w:val="single"/>
        </w:rPr>
      </w:pPr>
    </w:p>
    <w:p w:rsidR="00645D3A" w:rsidRPr="00F83A09" w:rsidRDefault="001148F7" w:rsidP="00645D3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1148F7">
        <w:rPr>
          <w:rFonts w:ascii="Arial" w:hAnsi="Arial" w:cs="Arial"/>
          <w:b/>
        </w:rPr>
        <w:t>Elastyczność dostaw</w:t>
      </w:r>
      <w:r w:rsidRPr="00F83A09">
        <w:rPr>
          <w:rFonts w:ascii="Arial" w:hAnsi="Arial" w:cs="Arial"/>
        </w:rPr>
        <w:t xml:space="preserve"> – LNG sprawdza się jako sposób na dywersyfikację dostaw gazu dla niektórych krajów oraz </w:t>
      </w:r>
      <w:r w:rsidR="00645D3A">
        <w:rPr>
          <w:rFonts w:ascii="Arial" w:hAnsi="Arial" w:cs="Arial"/>
        </w:rPr>
        <w:t>jako rozwiązanie dla miejsc pozbawionych sieci dystrybucyjnych gazu;</w:t>
      </w:r>
    </w:p>
    <w:p w:rsidR="001148F7" w:rsidRPr="00F83A09" w:rsidRDefault="001148F7" w:rsidP="00645D3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645D3A">
        <w:rPr>
          <w:rFonts w:ascii="Arial" w:hAnsi="Arial" w:cs="Arial"/>
          <w:b/>
        </w:rPr>
        <w:t>Wydajność</w:t>
      </w:r>
      <w:r w:rsidRPr="00F83A09">
        <w:rPr>
          <w:rFonts w:ascii="Arial" w:hAnsi="Arial" w:cs="Arial"/>
        </w:rPr>
        <w:t xml:space="preserve"> – podczas skraplania gazu ziemnego w LNG jego objętość zmniejsza się około 600 razy. Oznacza to, że po </w:t>
      </w:r>
      <w:proofErr w:type="spellStart"/>
      <w:r w:rsidRPr="00F83A09">
        <w:rPr>
          <w:rFonts w:ascii="Arial" w:hAnsi="Arial" w:cs="Arial"/>
        </w:rPr>
        <w:t>regazyfikacji</w:t>
      </w:r>
      <w:proofErr w:type="spellEnd"/>
      <w:r w:rsidRPr="00F83A09">
        <w:rPr>
          <w:rFonts w:ascii="Arial" w:hAnsi="Arial" w:cs="Arial"/>
        </w:rPr>
        <w:t xml:space="preserve"> ze 100 m3 LNG otrzymujemy 60 tysięcy m3 gazu ziemnego</w:t>
      </w:r>
      <w:r w:rsidR="00645D3A">
        <w:rPr>
          <w:rFonts w:ascii="Arial" w:hAnsi="Arial" w:cs="Arial"/>
        </w:rPr>
        <w:t>;</w:t>
      </w:r>
    </w:p>
    <w:p w:rsidR="001148F7" w:rsidRPr="00F83A09" w:rsidRDefault="001148F7" w:rsidP="00645D3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645D3A">
        <w:rPr>
          <w:rFonts w:ascii="Arial" w:hAnsi="Arial" w:cs="Arial"/>
          <w:b/>
        </w:rPr>
        <w:t>Ekonomia</w:t>
      </w:r>
      <w:r w:rsidRPr="00F83A09">
        <w:rPr>
          <w:rFonts w:ascii="Arial" w:hAnsi="Arial" w:cs="Arial"/>
        </w:rPr>
        <w:t xml:space="preserve"> – koszty transportu i magazynowania LNG są niższe niż gazu ziemnego. </w:t>
      </w:r>
    </w:p>
    <w:p w:rsidR="001148F7" w:rsidRPr="00F83A09" w:rsidRDefault="001148F7" w:rsidP="00645D3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645D3A">
        <w:rPr>
          <w:rFonts w:ascii="Arial" w:hAnsi="Arial" w:cs="Arial"/>
          <w:b/>
        </w:rPr>
        <w:t>Ekologia</w:t>
      </w:r>
      <w:r w:rsidRPr="00F83A09">
        <w:rPr>
          <w:rFonts w:ascii="Arial" w:hAnsi="Arial" w:cs="Arial"/>
        </w:rPr>
        <w:t xml:space="preserve"> –</w:t>
      </w:r>
      <w:r w:rsidR="00645D3A">
        <w:rPr>
          <w:rFonts w:ascii="Arial" w:hAnsi="Arial" w:cs="Arial"/>
        </w:rPr>
        <w:t xml:space="preserve"> s</w:t>
      </w:r>
      <w:r w:rsidRPr="00F83A09">
        <w:rPr>
          <w:rFonts w:ascii="Arial" w:hAnsi="Arial" w:cs="Arial"/>
        </w:rPr>
        <w:t>kroplony gaz zi</w:t>
      </w:r>
      <w:r w:rsidR="00645D3A">
        <w:rPr>
          <w:rFonts w:ascii="Arial" w:hAnsi="Arial" w:cs="Arial"/>
        </w:rPr>
        <w:t>emny jest dodatkowo oczyszczany,</w:t>
      </w:r>
      <w:r w:rsidRPr="00F83A09">
        <w:rPr>
          <w:rFonts w:ascii="Arial" w:hAnsi="Arial" w:cs="Arial"/>
        </w:rPr>
        <w:t xml:space="preserve"> jest zatem bardzo czystym paliwem bez właściwości toksycznych i korozyjnych</w:t>
      </w:r>
      <w:r w:rsidR="00645D3A">
        <w:rPr>
          <w:rFonts w:ascii="Arial" w:hAnsi="Arial" w:cs="Arial"/>
        </w:rPr>
        <w:t>;</w:t>
      </w:r>
    </w:p>
    <w:p w:rsidR="001148F7" w:rsidRPr="00F83A09" w:rsidRDefault="001148F7" w:rsidP="00645D3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645D3A">
        <w:rPr>
          <w:rFonts w:ascii="Arial" w:hAnsi="Arial" w:cs="Arial"/>
          <w:b/>
        </w:rPr>
        <w:t>Bezpieczeństwo</w:t>
      </w:r>
      <w:r w:rsidRPr="00F83A09">
        <w:rPr>
          <w:rFonts w:ascii="Arial" w:hAnsi="Arial" w:cs="Arial"/>
        </w:rPr>
        <w:t xml:space="preserve"> – w przypad</w:t>
      </w:r>
      <w:r w:rsidR="00645D3A">
        <w:rPr>
          <w:rFonts w:ascii="Arial" w:hAnsi="Arial" w:cs="Arial"/>
        </w:rPr>
        <w:t>ku kontaktu z powietrzem</w:t>
      </w:r>
      <w:r w:rsidRPr="00F83A09">
        <w:rPr>
          <w:rFonts w:ascii="Arial" w:hAnsi="Arial" w:cs="Arial"/>
        </w:rPr>
        <w:t xml:space="preserve"> LNG odparowuje</w:t>
      </w:r>
      <w:r w:rsidR="007D233F">
        <w:rPr>
          <w:rFonts w:ascii="Arial" w:hAnsi="Arial" w:cs="Arial"/>
        </w:rPr>
        <w:br/>
      </w:r>
      <w:r w:rsidRPr="00F83A09">
        <w:rPr>
          <w:rFonts w:ascii="Arial" w:hAnsi="Arial" w:cs="Arial"/>
        </w:rPr>
        <w:t xml:space="preserve"> i rozrzedza się w powietrzu. Jest więc znacznie mniej szkodliwym </w:t>
      </w:r>
      <w:r w:rsidR="007D233F">
        <w:rPr>
          <w:rFonts w:ascii="Arial" w:hAnsi="Arial" w:cs="Arial"/>
        </w:rPr>
        <w:br/>
      </w:r>
      <w:r w:rsidRPr="00F83A09">
        <w:rPr>
          <w:rFonts w:ascii="Arial" w:hAnsi="Arial" w:cs="Arial"/>
        </w:rPr>
        <w:t xml:space="preserve">i niebezpiecznym paliwem niż np. ropa naftowa czy LPG. </w:t>
      </w:r>
    </w:p>
    <w:p w:rsidR="001148F7" w:rsidRPr="00F83A09" w:rsidRDefault="001148F7" w:rsidP="001148F7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1148F7" w:rsidRPr="00F83A09" w:rsidRDefault="001148F7" w:rsidP="001148F7">
      <w:pPr>
        <w:pStyle w:val="Akapitzlist"/>
        <w:spacing w:line="276" w:lineRule="auto"/>
        <w:rPr>
          <w:rFonts w:ascii="Arial" w:hAnsi="Arial" w:cs="Arial"/>
        </w:rPr>
      </w:pPr>
    </w:p>
    <w:p w:rsidR="001148F7" w:rsidRPr="00F83A09" w:rsidRDefault="001148F7" w:rsidP="001148F7">
      <w:pPr>
        <w:pStyle w:val="Akapitzlist"/>
        <w:spacing w:line="276" w:lineRule="auto"/>
        <w:rPr>
          <w:rFonts w:ascii="Arial" w:hAnsi="Arial" w:cs="Arial"/>
        </w:rPr>
      </w:pPr>
    </w:p>
    <w:p w:rsidR="001148F7" w:rsidRPr="00645D3A" w:rsidRDefault="00645D3A" w:rsidP="00645D3A">
      <w:pPr>
        <w:spacing w:line="276" w:lineRule="auto"/>
        <w:rPr>
          <w:rFonts w:ascii="Arial" w:hAnsi="Arial" w:cs="Arial"/>
          <w:u w:val="single"/>
        </w:rPr>
      </w:pPr>
      <w:r w:rsidRPr="00645D3A">
        <w:rPr>
          <w:rFonts w:ascii="Arial" w:hAnsi="Arial" w:cs="Arial"/>
          <w:bCs/>
          <w:u w:val="single"/>
        </w:rPr>
        <w:t>Możliwości</w:t>
      </w:r>
      <w:r w:rsidR="001148F7" w:rsidRPr="00645D3A">
        <w:rPr>
          <w:rFonts w:ascii="Arial" w:hAnsi="Arial" w:cs="Arial"/>
          <w:bCs/>
          <w:u w:val="single"/>
        </w:rPr>
        <w:t xml:space="preserve"> zastosowania LNG</w:t>
      </w:r>
      <w:r w:rsidR="00B916BA">
        <w:rPr>
          <w:rFonts w:ascii="Arial" w:hAnsi="Arial" w:cs="Arial"/>
          <w:bCs/>
          <w:u w:val="single"/>
        </w:rPr>
        <w:t>/CNG</w:t>
      </w:r>
      <w:r w:rsidRPr="00645D3A">
        <w:rPr>
          <w:rFonts w:ascii="Arial" w:hAnsi="Arial" w:cs="Arial"/>
          <w:bCs/>
          <w:u w:val="single"/>
        </w:rPr>
        <w:t>:</w:t>
      </w:r>
    </w:p>
    <w:p w:rsidR="001148F7" w:rsidRPr="00F83A09" w:rsidRDefault="001148F7" w:rsidP="001148F7">
      <w:pPr>
        <w:pStyle w:val="Akapitzlist"/>
        <w:spacing w:line="276" w:lineRule="auto"/>
        <w:rPr>
          <w:rFonts w:ascii="Arial" w:hAnsi="Arial" w:cs="Arial"/>
        </w:rPr>
      </w:pPr>
    </w:p>
    <w:p w:rsidR="001148F7" w:rsidRPr="00F83A09" w:rsidRDefault="001148F7" w:rsidP="00645D3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A09">
        <w:rPr>
          <w:rFonts w:ascii="Arial" w:hAnsi="Arial" w:cs="Arial"/>
          <w:b/>
          <w:bCs/>
        </w:rPr>
        <w:t>Zaopatrywanie odbiorców końcowych w gaz ziemny</w:t>
      </w:r>
      <w:r w:rsidR="00645D3A">
        <w:rPr>
          <w:rFonts w:ascii="Arial" w:hAnsi="Arial" w:cs="Arial"/>
        </w:rPr>
        <w:t xml:space="preserve"> –</w:t>
      </w:r>
      <w:r w:rsidRPr="00F83A09">
        <w:rPr>
          <w:rFonts w:ascii="Arial" w:hAnsi="Arial" w:cs="Arial"/>
        </w:rPr>
        <w:t xml:space="preserve"> może być wykorzystywany jako alternatywa dla gazu dostarczanego tradycyjnymi rurociągami lub zaopatrywanie w gaz odbiorców nieprzyłączonych d</w:t>
      </w:r>
      <w:r w:rsidR="00645D3A">
        <w:rPr>
          <w:rFonts w:ascii="Arial" w:hAnsi="Arial" w:cs="Arial"/>
        </w:rPr>
        <w:t xml:space="preserve">otychczas do sieci </w:t>
      </w:r>
      <w:r w:rsidRPr="00F83A09">
        <w:rPr>
          <w:rFonts w:ascii="Arial" w:hAnsi="Arial" w:cs="Arial"/>
        </w:rPr>
        <w:t>dystrybu</w:t>
      </w:r>
      <w:r w:rsidR="00645D3A">
        <w:rPr>
          <w:rFonts w:ascii="Arial" w:hAnsi="Arial" w:cs="Arial"/>
        </w:rPr>
        <w:t>cyjnej</w:t>
      </w:r>
      <w:r w:rsidR="009A6A7A">
        <w:rPr>
          <w:rFonts w:ascii="Arial" w:hAnsi="Arial" w:cs="Arial"/>
        </w:rPr>
        <w:t xml:space="preserve"> gazu – </w:t>
      </w:r>
      <w:r w:rsidR="009A6A7A">
        <w:rPr>
          <w:rFonts w:ascii="Arial" w:hAnsi="Arial" w:cs="Arial"/>
          <w:b/>
        </w:rPr>
        <w:t>likwidacja białych plam</w:t>
      </w:r>
      <w:r w:rsidR="009A6A7A">
        <w:rPr>
          <w:rFonts w:ascii="Arial" w:hAnsi="Arial" w:cs="Arial"/>
        </w:rPr>
        <w:t>;</w:t>
      </w:r>
    </w:p>
    <w:p w:rsidR="001148F7" w:rsidRPr="00F83A09" w:rsidRDefault="001148F7" w:rsidP="00645D3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A09">
        <w:rPr>
          <w:rFonts w:ascii="Arial" w:hAnsi="Arial" w:cs="Arial"/>
          <w:b/>
          <w:bCs/>
        </w:rPr>
        <w:t>Pokrywanie krótkoterminowych szczytowych zapotrzebowania na gaz</w:t>
      </w:r>
      <w:r w:rsidR="00645D3A">
        <w:rPr>
          <w:rFonts w:ascii="Arial" w:hAnsi="Arial" w:cs="Arial"/>
          <w:b/>
          <w:bCs/>
        </w:rPr>
        <w:t xml:space="preserve"> -</w:t>
      </w:r>
      <w:r w:rsidRPr="00F83A09">
        <w:rPr>
          <w:rFonts w:ascii="Arial" w:hAnsi="Arial" w:cs="Arial"/>
        </w:rPr>
        <w:t xml:space="preserve"> przy pomocy instalacji skraplających gaz ziemny z rurociągów lub instalacji zaopatr</w:t>
      </w:r>
      <w:r w:rsidR="00645D3A">
        <w:rPr>
          <w:rFonts w:ascii="Arial" w:hAnsi="Arial" w:cs="Arial"/>
        </w:rPr>
        <w:t>ywanych ze źródeł zewnętrznych;</w:t>
      </w:r>
    </w:p>
    <w:p w:rsidR="001148F7" w:rsidRDefault="001148F7" w:rsidP="00B916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A09">
        <w:rPr>
          <w:rFonts w:ascii="Arial" w:hAnsi="Arial" w:cs="Arial"/>
          <w:b/>
          <w:bCs/>
        </w:rPr>
        <w:t>Paliwo do napędu pojazdów mechanicznych</w:t>
      </w:r>
      <w:r w:rsidR="00B916BA">
        <w:rPr>
          <w:rFonts w:ascii="Arial" w:hAnsi="Arial" w:cs="Arial"/>
        </w:rPr>
        <w:t xml:space="preserve"> -</w:t>
      </w:r>
      <w:r w:rsidRPr="00F83A09">
        <w:rPr>
          <w:rFonts w:ascii="Arial" w:hAnsi="Arial" w:cs="Arial"/>
        </w:rPr>
        <w:t xml:space="preserve"> </w:t>
      </w:r>
      <w:r w:rsidR="00B916BA">
        <w:rPr>
          <w:rFonts w:ascii="Arial" w:hAnsi="Arial" w:cs="Arial"/>
        </w:rPr>
        <w:t>z</w:t>
      </w:r>
      <w:r w:rsidRPr="00F83A09">
        <w:rPr>
          <w:rFonts w:ascii="Arial" w:hAnsi="Arial" w:cs="Arial"/>
        </w:rPr>
        <w:t>ainteresowanie skroplonym</w:t>
      </w:r>
      <w:r w:rsidR="00B916BA">
        <w:rPr>
          <w:rFonts w:ascii="Arial" w:hAnsi="Arial" w:cs="Arial"/>
        </w:rPr>
        <w:t xml:space="preserve"> oraz sprężonym</w:t>
      </w:r>
      <w:r w:rsidRPr="00F83A09">
        <w:rPr>
          <w:rFonts w:ascii="Arial" w:hAnsi="Arial" w:cs="Arial"/>
        </w:rPr>
        <w:t xml:space="preserve"> gazem ziemnym jako paliwem do silników jest szczególnie duże w krajac</w:t>
      </w:r>
      <w:r w:rsidR="00B916BA">
        <w:rPr>
          <w:rFonts w:ascii="Arial" w:hAnsi="Arial" w:cs="Arial"/>
        </w:rPr>
        <w:t>h o wysokiej gęstości zaludnienia (m. in.</w:t>
      </w:r>
      <w:r w:rsidRPr="00F83A09">
        <w:rPr>
          <w:rFonts w:ascii="Arial" w:hAnsi="Arial" w:cs="Arial"/>
        </w:rPr>
        <w:t xml:space="preserve"> </w:t>
      </w:r>
      <w:r w:rsidR="00B916BA">
        <w:rPr>
          <w:rFonts w:ascii="Arial" w:hAnsi="Arial" w:cs="Arial"/>
        </w:rPr>
        <w:t xml:space="preserve">we </w:t>
      </w:r>
      <w:r w:rsidRPr="00F83A09">
        <w:rPr>
          <w:rFonts w:ascii="Arial" w:hAnsi="Arial" w:cs="Arial"/>
        </w:rPr>
        <w:t>Francj</w:t>
      </w:r>
      <w:r w:rsidR="00B916BA">
        <w:rPr>
          <w:rFonts w:ascii="Arial" w:hAnsi="Arial" w:cs="Arial"/>
        </w:rPr>
        <w:t xml:space="preserve">i, Wielkiej Brytanii, Japonii). </w:t>
      </w:r>
      <w:r w:rsidR="00B916BA" w:rsidRPr="00B916BA">
        <w:rPr>
          <w:rFonts w:ascii="Arial" w:hAnsi="Arial" w:cs="Arial"/>
        </w:rPr>
        <w:t>DYREKTYWA PARLAMENTU EUROPEJSKIEGO I RADY 2014/94/UE</w:t>
      </w:r>
      <w:r w:rsidR="00B916BA">
        <w:rPr>
          <w:rFonts w:ascii="Arial" w:hAnsi="Arial" w:cs="Arial"/>
        </w:rPr>
        <w:t xml:space="preserve"> </w:t>
      </w:r>
      <w:r w:rsidR="00B916BA" w:rsidRPr="00B916BA">
        <w:rPr>
          <w:rFonts w:ascii="Arial" w:hAnsi="Arial" w:cs="Arial"/>
        </w:rPr>
        <w:t>z dnia 22 października 2014 r. w sprawie rozwoju infrastruktury paliw alternatywnyc</w:t>
      </w:r>
      <w:r w:rsidR="00B916BA">
        <w:rPr>
          <w:rFonts w:ascii="Arial" w:hAnsi="Arial" w:cs="Arial"/>
        </w:rPr>
        <w:t>h wymusza na krajach członkowskich</w:t>
      </w:r>
      <w:r w:rsidR="00B916BA" w:rsidRPr="00B916BA">
        <w:t xml:space="preserve"> </w:t>
      </w:r>
      <w:r w:rsidR="00B916BA" w:rsidRPr="00B916BA">
        <w:rPr>
          <w:rFonts w:ascii="Arial" w:hAnsi="Arial" w:cs="Arial"/>
        </w:rPr>
        <w:t>stworzenie odpowiedniej liczby publicznie dostępnych punktów tankowania paliwa służących dostarczaniu CNG dla pojazdów silnikowych, aby zapewnić pojazdom silnikowym napędzanym CNG m</w:t>
      </w:r>
      <w:r w:rsidR="00B916BA">
        <w:rPr>
          <w:rFonts w:ascii="Arial" w:hAnsi="Arial" w:cs="Arial"/>
        </w:rPr>
        <w:t xml:space="preserve">ożliwość poruszania się </w:t>
      </w:r>
      <w:r w:rsidR="007D233F">
        <w:rPr>
          <w:rFonts w:ascii="Arial" w:hAnsi="Arial" w:cs="Arial"/>
        </w:rPr>
        <w:br/>
      </w:r>
      <w:r w:rsidR="00B916BA">
        <w:rPr>
          <w:rFonts w:ascii="Arial" w:hAnsi="Arial" w:cs="Arial"/>
        </w:rPr>
        <w:t>w aglo</w:t>
      </w:r>
      <w:r w:rsidR="00B916BA" w:rsidRPr="00B916BA">
        <w:rPr>
          <w:rFonts w:ascii="Arial" w:hAnsi="Arial" w:cs="Arial"/>
        </w:rPr>
        <w:t>meracjach miejskich/podmiejskich oraz n</w:t>
      </w:r>
      <w:r w:rsidR="00B916BA">
        <w:rPr>
          <w:rFonts w:ascii="Arial" w:hAnsi="Arial" w:cs="Arial"/>
        </w:rPr>
        <w:t>a całym obszarze Unii, przynaj</w:t>
      </w:r>
      <w:r w:rsidR="00B916BA" w:rsidRPr="00B916BA">
        <w:rPr>
          <w:rFonts w:ascii="Arial" w:hAnsi="Arial" w:cs="Arial"/>
        </w:rPr>
        <w:t>mniej w i</w:t>
      </w:r>
      <w:r w:rsidR="00B916BA">
        <w:rPr>
          <w:rFonts w:ascii="Arial" w:hAnsi="Arial" w:cs="Arial"/>
        </w:rPr>
        <w:t xml:space="preserve">stniejącej sieci bazowej TENT-T, </w:t>
      </w:r>
      <w:r w:rsidR="009A6A7A">
        <w:rPr>
          <w:rFonts w:ascii="Arial" w:hAnsi="Arial" w:cs="Arial"/>
        </w:rPr>
        <w:t>orientacyjnie</w:t>
      </w:r>
      <w:r w:rsidR="00B916BA" w:rsidRPr="00B916BA">
        <w:rPr>
          <w:rFonts w:ascii="Arial" w:hAnsi="Arial" w:cs="Arial"/>
        </w:rPr>
        <w:t xml:space="preserve"> średnia niezbędna odległość między punktami tankowania paliwa powinna wynosić ok. 150 km</w:t>
      </w:r>
      <w:r w:rsidR="009A6A7A">
        <w:rPr>
          <w:rFonts w:ascii="Arial" w:hAnsi="Arial" w:cs="Arial"/>
        </w:rPr>
        <w:t>;</w:t>
      </w:r>
    </w:p>
    <w:p w:rsidR="00B916BA" w:rsidRPr="009A6A7A" w:rsidRDefault="00B916BA" w:rsidP="009A6A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Paliwo do napędów statków </w:t>
      </w:r>
      <w:r w:rsidRPr="00B916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A6A7A" w:rsidRPr="00F83A09">
        <w:rPr>
          <w:rFonts w:ascii="Arial" w:eastAsia="Arial" w:hAnsi="Arial" w:cs="Arial"/>
        </w:rPr>
        <w:t xml:space="preserve">LNG stanowi atrakcyjną alternatywę paliwową dla statków umożliwiającą spełnianie wymogów odnośnie do zmniejszania zawartości siarki w paliwach żeglugowych w obszarach kontroli emisji </w:t>
      </w:r>
      <w:proofErr w:type="spellStart"/>
      <w:r w:rsidR="009A6A7A" w:rsidRPr="00F83A09">
        <w:rPr>
          <w:rFonts w:ascii="Arial" w:eastAsia="Arial" w:hAnsi="Arial" w:cs="Arial"/>
        </w:rPr>
        <w:t>SO</w:t>
      </w:r>
      <w:r w:rsidR="009A6A7A" w:rsidRPr="00F83A09">
        <w:rPr>
          <w:rFonts w:ascii="Arial" w:eastAsia="Arial" w:hAnsi="Arial" w:cs="Arial"/>
          <w:vertAlign w:val="subscript"/>
        </w:rPr>
        <w:t>x</w:t>
      </w:r>
      <w:proofErr w:type="spellEnd"/>
      <w:r w:rsidR="009A6A7A" w:rsidRPr="00F83A09">
        <w:rPr>
          <w:rFonts w:ascii="Arial" w:eastAsia="Arial" w:hAnsi="Arial" w:cs="Arial"/>
        </w:rPr>
        <w:t xml:space="preserve">, co ma wpływ na połowę statków pływających w ramach europejskiej żeglugi morskiej bliskiego zasięgu, </w:t>
      </w:r>
      <w:r w:rsidR="009A6A7A">
        <w:rPr>
          <w:rFonts w:ascii="Arial" w:eastAsia="Arial" w:hAnsi="Arial" w:cs="Arial"/>
        </w:rPr>
        <w:t xml:space="preserve">równie dużym </w:t>
      </w:r>
      <w:r w:rsidR="009A6A7A" w:rsidRPr="009A6A7A">
        <w:rPr>
          <w:rFonts w:ascii="Arial" w:eastAsia="Arial" w:hAnsi="Arial" w:cs="Arial"/>
        </w:rPr>
        <w:t xml:space="preserve">impulsem powodującym, że napędzane gazem statki będą zdobywały coraz większe znaczenie jest </w:t>
      </w:r>
      <w:r w:rsidR="009A6A7A">
        <w:rPr>
          <w:rFonts w:ascii="Arial" w:eastAsia="Arial" w:hAnsi="Arial" w:cs="Arial"/>
        </w:rPr>
        <w:t>znacznie niższa cena tego paliwa;</w:t>
      </w:r>
    </w:p>
    <w:p w:rsidR="009A6A7A" w:rsidRDefault="009A6A7A" w:rsidP="00B940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A6A7A">
        <w:rPr>
          <w:rFonts w:ascii="Arial" w:hAnsi="Arial" w:cs="Arial"/>
          <w:b/>
          <w:bCs/>
        </w:rPr>
        <w:t xml:space="preserve">Zaopatrywanie w gaz odbiorców czasowo odciętych od dostaw gazu </w:t>
      </w:r>
      <w:r w:rsidR="007D233F">
        <w:rPr>
          <w:rFonts w:ascii="Arial" w:hAnsi="Arial" w:cs="Arial"/>
          <w:b/>
          <w:bCs/>
        </w:rPr>
        <w:br/>
      </w:r>
      <w:r w:rsidRPr="009A6A7A">
        <w:rPr>
          <w:rFonts w:ascii="Arial" w:hAnsi="Arial" w:cs="Arial"/>
          <w:b/>
          <w:bCs/>
        </w:rPr>
        <w:t>z rurociągów</w:t>
      </w:r>
      <w:r w:rsidRPr="009A6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A6A7A">
        <w:rPr>
          <w:rFonts w:ascii="Arial" w:hAnsi="Arial" w:cs="Arial"/>
        </w:rPr>
        <w:t>zastosowanie LNG umożliwia zaopatrywanie odbiorcó</w:t>
      </w:r>
      <w:r>
        <w:rPr>
          <w:rFonts w:ascii="Arial" w:hAnsi="Arial" w:cs="Arial"/>
        </w:rPr>
        <w:t xml:space="preserve">w w gaz bez przerywania dostaw </w:t>
      </w:r>
      <w:r w:rsidRPr="009A6A7A">
        <w:rPr>
          <w:rFonts w:ascii="Arial" w:hAnsi="Arial" w:cs="Arial"/>
        </w:rPr>
        <w:t xml:space="preserve"> w wyniku konieczności przeprowadzenia remontu lub </w:t>
      </w:r>
      <w:r w:rsidR="00B1616D">
        <w:rPr>
          <w:rFonts w:ascii="Arial" w:hAnsi="Arial" w:cs="Arial"/>
        </w:rPr>
        <w:t>konserwacji sieci przesyłowej;</w:t>
      </w:r>
    </w:p>
    <w:p w:rsidR="00B1616D" w:rsidRPr="00B1616D" w:rsidRDefault="00B1616D" w:rsidP="00B857E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1616D">
        <w:rPr>
          <w:rFonts w:ascii="Arial" w:hAnsi="Arial" w:cs="Arial"/>
          <w:b/>
          <w:bCs/>
        </w:rPr>
        <w:t>Przydomowe punkty tankowania</w:t>
      </w:r>
      <w:r w:rsidRPr="00B1616D">
        <w:rPr>
          <w:rFonts w:ascii="Arial" w:hAnsi="Arial" w:cs="Arial"/>
          <w:bCs/>
        </w:rPr>
        <w:t xml:space="preserve"> - </w:t>
      </w:r>
      <w:r w:rsidRPr="00B1616D">
        <w:rPr>
          <w:rFonts w:ascii="Arial" w:hAnsi="Arial" w:cs="Arial"/>
        </w:rPr>
        <w:t>na świecie jest coraz większe zainteresowanie urządzeniami</w:t>
      </w:r>
      <w:r>
        <w:rPr>
          <w:rFonts w:ascii="Arial" w:hAnsi="Arial" w:cs="Arial"/>
        </w:rPr>
        <w:t xml:space="preserve"> do tankowania przydomowego</w:t>
      </w:r>
      <w:r w:rsidRPr="00B1616D">
        <w:rPr>
          <w:rFonts w:ascii="Arial" w:hAnsi="Arial" w:cs="Arial"/>
        </w:rPr>
        <w:t xml:space="preserve"> spowodowane przede wszystkim niskim kosztem paliwa z własnego punktu tankowania, który uniezależnia posiadacza od wahań c</w:t>
      </w:r>
      <w:r>
        <w:rPr>
          <w:rFonts w:ascii="Arial" w:hAnsi="Arial" w:cs="Arial"/>
        </w:rPr>
        <w:t>enowych produktów rafineryjnych.</w:t>
      </w:r>
    </w:p>
    <w:p w:rsidR="001148F7" w:rsidRPr="001148F7" w:rsidRDefault="001148F7" w:rsidP="00B916BA">
      <w:pPr>
        <w:spacing w:line="276" w:lineRule="auto"/>
        <w:jc w:val="both"/>
        <w:rPr>
          <w:rFonts w:ascii="Arial" w:hAnsi="Arial" w:cs="Arial"/>
        </w:rPr>
      </w:pPr>
    </w:p>
    <w:p w:rsidR="001148F7" w:rsidRDefault="001148F7" w:rsidP="00F83A09">
      <w:pPr>
        <w:pStyle w:val="Akapitzlist"/>
        <w:spacing w:line="276" w:lineRule="auto"/>
        <w:rPr>
          <w:rFonts w:ascii="Arial" w:hAnsi="Arial" w:cs="Arial"/>
        </w:rPr>
      </w:pPr>
    </w:p>
    <w:p w:rsidR="00A823EA" w:rsidRPr="00A823EA" w:rsidRDefault="00A823EA" w:rsidP="00A823EA">
      <w:pPr>
        <w:pStyle w:val="Akapitzlist"/>
        <w:spacing w:line="276" w:lineRule="auto"/>
        <w:ind w:left="0"/>
        <w:rPr>
          <w:rFonts w:ascii="Arial" w:hAnsi="Arial" w:cs="Arial"/>
          <w:u w:val="single"/>
        </w:rPr>
      </w:pPr>
      <w:r w:rsidRPr="00A823EA">
        <w:rPr>
          <w:rFonts w:ascii="Arial" w:hAnsi="Arial" w:cs="Arial"/>
          <w:u w:val="single"/>
        </w:rPr>
        <w:t>Logistyka dystrybucji gazu LNG/CNG</w:t>
      </w:r>
    </w:p>
    <w:p w:rsidR="00A823EA" w:rsidRDefault="00A823EA" w:rsidP="00B1616D">
      <w:pPr>
        <w:pStyle w:val="Akapitzlist"/>
        <w:spacing w:line="276" w:lineRule="auto"/>
        <w:rPr>
          <w:rFonts w:ascii="Arial" w:hAnsi="Arial" w:cs="Arial"/>
        </w:rPr>
      </w:pPr>
    </w:p>
    <w:p w:rsidR="00A823EA" w:rsidRDefault="00A823EA" w:rsidP="00A823EA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zbliżającym się terminem oddania do eksploatacji terminala LNG w Świnoujściu należy dołożyć wszelkich starań, aby w sposób najbardziej efektywny wykorzysta</w:t>
      </w:r>
      <w:r w:rsidR="00A84D66">
        <w:rPr>
          <w:rFonts w:ascii="Arial" w:hAnsi="Arial" w:cs="Arial"/>
        </w:rPr>
        <w:t xml:space="preserve">ć dostarczany gaz na terytorium naszego państwa. Niezbędnym jest dokonanie zmian w istniejącym systemie logistycznym paliw gazowych. </w:t>
      </w:r>
      <w:r w:rsidR="002272F6">
        <w:rPr>
          <w:rFonts w:ascii="Arial" w:hAnsi="Arial" w:cs="Arial"/>
        </w:rPr>
        <w:t>Schemat krajowego systemu przesyłowego gazu jest pokazany na poniższym rysunku.</w:t>
      </w:r>
    </w:p>
    <w:p w:rsidR="002272F6" w:rsidRDefault="002272F6" w:rsidP="00A823EA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</w:p>
    <w:p w:rsidR="002272F6" w:rsidRDefault="002272F6" w:rsidP="00A823EA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</w:p>
    <w:p w:rsidR="002272F6" w:rsidRDefault="002272F6" w:rsidP="00A823EA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</w:p>
    <w:p w:rsidR="002272F6" w:rsidRPr="002272F6" w:rsidRDefault="002272F6" w:rsidP="002272F6">
      <w:pPr>
        <w:spacing w:line="276" w:lineRule="auto"/>
        <w:jc w:val="both"/>
        <w:rPr>
          <w:rFonts w:ascii="Arial" w:hAnsi="Arial" w:cs="Arial"/>
        </w:rPr>
      </w:pPr>
    </w:p>
    <w:p w:rsidR="002272F6" w:rsidRDefault="002272F6" w:rsidP="00A823EA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</w:p>
    <w:p w:rsidR="002272F6" w:rsidRDefault="002272F6" w:rsidP="00A823EA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</w:p>
    <w:p w:rsidR="002272F6" w:rsidRDefault="002272F6" w:rsidP="002272F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Rysunek 1. Krajowy system przesyłowy gazu.</w:t>
      </w:r>
    </w:p>
    <w:p w:rsidR="00A823EA" w:rsidRDefault="00A823EA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 wp14:editId="2BCD25E5">
            <wp:simplePos x="0" y="0"/>
            <wp:positionH relativeFrom="margin">
              <wp:posOffset>-527685</wp:posOffset>
            </wp:positionH>
            <wp:positionV relativeFrom="page">
              <wp:posOffset>1958340</wp:posOffset>
            </wp:positionV>
            <wp:extent cx="6766560" cy="55829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558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B1616D">
      <w:pPr>
        <w:pStyle w:val="Akapitzlist"/>
        <w:spacing w:line="276" w:lineRule="auto"/>
        <w:rPr>
          <w:rFonts w:ascii="Arial" w:hAnsi="Arial" w:cs="Arial"/>
        </w:rPr>
      </w:pPr>
    </w:p>
    <w:p w:rsidR="002272F6" w:rsidRDefault="002272F6" w:rsidP="002272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Proponowane zmiany w systemie logistycznym:</w:t>
      </w:r>
    </w:p>
    <w:p w:rsidR="00017BA6" w:rsidRPr="00017BA6" w:rsidRDefault="00017BA6" w:rsidP="00017BA6">
      <w:pPr>
        <w:spacing w:line="276" w:lineRule="auto"/>
        <w:jc w:val="both"/>
        <w:rPr>
          <w:rFonts w:ascii="Arial" w:hAnsi="Arial" w:cs="Arial"/>
        </w:rPr>
      </w:pPr>
    </w:p>
    <w:p w:rsidR="00B1616D" w:rsidRDefault="002272F6" w:rsidP="002272F6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  baz logistyczno-</w:t>
      </w:r>
      <w:r w:rsidR="00B1616D" w:rsidRPr="00F83A09">
        <w:rPr>
          <w:rFonts w:ascii="Arial" w:hAnsi="Arial" w:cs="Arial"/>
        </w:rPr>
        <w:t>magazynowych, na terenie</w:t>
      </w:r>
      <w:r w:rsidR="00017BA6">
        <w:rPr>
          <w:rFonts w:ascii="Arial" w:hAnsi="Arial" w:cs="Arial"/>
        </w:rPr>
        <w:t xml:space="preserve"> całego</w:t>
      </w:r>
      <w:r w:rsidR="00B1616D" w:rsidRPr="00F83A09">
        <w:rPr>
          <w:rFonts w:ascii="Arial" w:hAnsi="Arial" w:cs="Arial"/>
        </w:rPr>
        <w:t xml:space="preserve"> kraju </w:t>
      </w:r>
      <w:r w:rsidR="00B1616D" w:rsidRPr="00F83A09">
        <w:rPr>
          <w:rFonts w:ascii="Arial" w:hAnsi="Arial" w:cs="Arial"/>
        </w:rPr>
        <w:br/>
        <w:t>z który</w:t>
      </w:r>
      <w:r>
        <w:rPr>
          <w:rFonts w:ascii="Arial" w:hAnsi="Arial" w:cs="Arial"/>
        </w:rPr>
        <w:t>ch LNG</w:t>
      </w:r>
      <w:r w:rsidR="00017BA6">
        <w:rPr>
          <w:rFonts w:ascii="Arial" w:hAnsi="Arial" w:cs="Arial"/>
        </w:rPr>
        <w:t>/CNG</w:t>
      </w:r>
      <w:r>
        <w:rPr>
          <w:rFonts w:ascii="Arial" w:hAnsi="Arial" w:cs="Arial"/>
        </w:rPr>
        <w:t xml:space="preserve"> będzie dostarczany</w:t>
      </w:r>
      <w:r w:rsidR="00B1616D" w:rsidRPr="00F83A09">
        <w:rPr>
          <w:rFonts w:ascii="Arial" w:hAnsi="Arial" w:cs="Arial"/>
        </w:rPr>
        <w:t xml:space="preserve"> cysternami drogowymi do stacji LCNG oraz stacji </w:t>
      </w:r>
      <w:proofErr w:type="spellStart"/>
      <w:r w:rsidR="00B1616D" w:rsidRPr="00F83A09">
        <w:rPr>
          <w:rFonts w:ascii="Arial" w:hAnsi="Arial" w:cs="Arial"/>
        </w:rPr>
        <w:t>regazyfikacji</w:t>
      </w:r>
      <w:proofErr w:type="spellEnd"/>
      <w:r w:rsidR="00B1616D" w:rsidRPr="00F83A09">
        <w:rPr>
          <w:rFonts w:ascii="Arial" w:hAnsi="Arial" w:cs="Arial"/>
        </w:rPr>
        <w:t xml:space="preserve"> zlokalizowanych</w:t>
      </w:r>
      <w:r>
        <w:rPr>
          <w:rFonts w:ascii="Arial" w:hAnsi="Arial" w:cs="Arial"/>
        </w:rPr>
        <w:t xml:space="preserve"> bezpośrednio  przy odbiorcach końcowych</w:t>
      </w:r>
      <w:r w:rsidR="00B1616D" w:rsidRPr="00F83A09">
        <w:rPr>
          <w:rFonts w:ascii="Arial" w:hAnsi="Arial" w:cs="Arial"/>
        </w:rPr>
        <w:t xml:space="preserve"> w obrębie </w:t>
      </w:r>
      <w:r>
        <w:rPr>
          <w:rFonts w:ascii="Arial" w:hAnsi="Arial" w:cs="Arial"/>
        </w:rPr>
        <w:t>około150</w:t>
      </w:r>
      <w:r w:rsidR="00017BA6">
        <w:rPr>
          <w:rFonts w:ascii="Arial" w:hAnsi="Arial" w:cs="Arial"/>
        </w:rPr>
        <w:t xml:space="preserve"> km od lokalizacji bazy;</w:t>
      </w:r>
    </w:p>
    <w:p w:rsidR="00017BA6" w:rsidRDefault="00202A9B" w:rsidP="002272F6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Wybudowanie </w:t>
      </w:r>
      <w:r w:rsidR="00017BA6">
        <w:rPr>
          <w:rFonts w:ascii="Arial" w:hAnsi="Arial" w:cs="Arial"/>
        </w:rPr>
        <w:t>infrastruktury rurociągowej oraz kolejowej niezbędnej do zasilenia w LNG</w:t>
      </w:r>
      <w:r>
        <w:rPr>
          <w:rFonts w:ascii="Arial" w:hAnsi="Arial" w:cs="Arial"/>
        </w:rPr>
        <w:t>/CNG baz logistyczno-magazynowych;</w:t>
      </w:r>
    </w:p>
    <w:p w:rsidR="00017BA6" w:rsidRDefault="00017BA6" w:rsidP="00017BA6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Wybudowanie kilkudziesięciu</w:t>
      </w:r>
      <w:r w:rsidR="00B1616D" w:rsidRPr="00017BA6">
        <w:rPr>
          <w:rFonts w:ascii="Arial" w:hAnsi="Arial" w:cs="Arial"/>
        </w:rPr>
        <w:t xml:space="preserve"> stacji publicznego tankowania </w:t>
      </w:r>
      <w:r>
        <w:rPr>
          <w:rFonts w:ascii="Arial" w:hAnsi="Arial" w:cs="Arial"/>
        </w:rPr>
        <w:t>na</w:t>
      </w:r>
      <w:r w:rsidR="00B1616D" w:rsidRPr="00017BA6">
        <w:rPr>
          <w:rFonts w:ascii="Arial" w:hAnsi="Arial" w:cs="Arial"/>
        </w:rPr>
        <w:t xml:space="preserve"> tras</w:t>
      </w:r>
      <w:r>
        <w:rPr>
          <w:rFonts w:ascii="Arial" w:hAnsi="Arial" w:cs="Arial"/>
        </w:rPr>
        <w:t>ach</w:t>
      </w:r>
      <w:r w:rsidR="00B1616D" w:rsidRPr="00017BA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ranzytowych krajowych i europejskich oraz </w:t>
      </w:r>
      <w:r w:rsidR="00B1616D" w:rsidRPr="00017BA6">
        <w:rPr>
          <w:rFonts w:ascii="Arial" w:hAnsi="Arial" w:cs="Arial"/>
        </w:rPr>
        <w:t>w okolica</w:t>
      </w:r>
      <w:r>
        <w:rPr>
          <w:rFonts w:ascii="Arial" w:hAnsi="Arial" w:cs="Arial"/>
        </w:rPr>
        <w:t>ch dużych aglomeracji miejskich;</w:t>
      </w:r>
      <w:r w:rsidR="00B1616D" w:rsidRPr="00017BA6">
        <w:rPr>
          <w:rFonts w:ascii="Arial" w:hAnsi="Arial" w:cs="Arial"/>
        </w:rPr>
        <w:t xml:space="preserve"> </w:t>
      </w:r>
    </w:p>
    <w:p w:rsidR="00061020" w:rsidRPr="00017BA6" w:rsidRDefault="00017BA6" w:rsidP="00A015FF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="Arial" w:hAnsi="Arial" w:cs="Arial"/>
        </w:rPr>
      </w:pPr>
      <w:r w:rsidRPr="00017BA6">
        <w:rPr>
          <w:rFonts w:ascii="Arial" w:hAnsi="Arial" w:cs="Arial"/>
        </w:rPr>
        <w:t>Przygotowanie do funkcjonowania</w:t>
      </w:r>
      <w:r w:rsidR="00B1616D" w:rsidRPr="00017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niezbędnej ilości</w:t>
      </w:r>
      <w:r w:rsidR="00B1616D" w:rsidRPr="00017BA6">
        <w:rPr>
          <w:rFonts w:ascii="Arial" w:hAnsi="Arial" w:cs="Arial"/>
        </w:rPr>
        <w:t xml:space="preserve"> przenośnych stacji </w:t>
      </w:r>
      <w:proofErr w:type="spellStart"/>
      <w:r w:rsidR="00B1616D" w:rsidRPr="00017BA6">
        <w:rPr>
          <w:rFonts w:ascii="Arial" w:hAnsi="Arial" w:cs="Arial"/>
        </w:rPr>
        <w:t>regazyfikacji</w:t>
      </w:r>
      <w:proofErr w:type="spellEnd"/>
      <w:r w:rsidR="00B1616D" w:rsidRPr="00017BA6">
        <w:rPr>
          <w:rFonts w:ascii="Arial" w:hAnsi="Arial" w:cs="Arial"/>
        </w:rPr>
        <w:t xml:space="preserve"> LNG dostosowanych d</w:t>
      </w:r>
      <w:r w:rsidRPr="00017BA6">
        <w:rPr>
          <w:rFonts w:ascii="Arial" w:hAnsi="Arial" w:cs="Arial"/>
        </w:rPr>
        <w:t>o pracy w warunkach planowanych przerw</w:t>
      </w:r>
      <w:r w:rsidR="00202A9B">
        <w:rPr>
          <w:rFonts w:ascii="Arial" w:hAnsi="Arial" w:cs="Arial"/>
        </w:rPr>
        <w:t>,</w:t>
      </w:r>
      <w:r w:rsidRPr="00017BA6">
        <w:rPr>
          <w:rFonts w:ascii="Arial" w:hAnsi="Arial" w:cs="Arial"/>
        </w:rPr>
        <w:t xml:space="preserve"> bądź awarii sieci dystrybucyjnych</w:t>
      </w:r>
      <w:r>
        <w:rPr>
          <w:rFonts w:ascii="Arial" w:hAnsi="Arial" w:cs="Arial"/>
        </w:rPr>
        <w:t xml:space="preserve"> oraz do czasowej pracy (do momentu wybudowania docelowej sieci dystrybucyjnej)</w:t>
      </w:r>
      <w:r w:rsidR="00202A9B">
        <w:rPr>
          <w:rFonts w:ascii="Arial" w:hAnsi="Arial" w:cs="Arial"/>
        </w:rPr>
        <w:t>.</w:t>
      </w:r>
    </w:p>
    <w:p w:rsidR="00202A9B" w:rsidRDefault="00202A9B" w:rsidP="00202A9B">
      <w:pPr>
        <w:spacing w:line="276" w:lineRule="auto"/>
        <w:rPr>
          <w:rFonts w:ascii="Arial" w:hAnsi="Arial" w:cs="Arial"/>
        </w:rPr>
      </w:pPr>
    </w:p>
    <w:p w:rsidR="00202A9B" w:rsidRDefault="00202A9B" w:rsidP="00202A9B">
      <w:pPr>
        <w:spacing w:line="276" w:lineRule="auto"/>
        <w:rPr>
          <w:rFonts w:ascii="Arial" w:hAnsi="Arial" w:cs="Arial"/>
        </w:rPr>
      </w:pPr>
    </w:p>
    <w:p w:rsidR="00A823EA" w:rsidRPr="00202A9B" w:rsidRDefault="00202A9B" w:rsidP="00202A9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Rysunek 2. </w:t>
      </w:r>
      <w:r w:rsidR="00A823EA" w:rsidRPr="00202A9B">
        <w:rPr>
          <w:rFonts w:ascii="Arial" w:hAnsi="Arial" w:cs="Arial"/>
        </w:rPr>
        <w:t>Łańcu</w:t>
      </w:r>
      <w:r>
        <w:rPr>
          <w:rFonts w:ascii="Arial" w:hAnsi="Arial" w:cs="Arial"/>
        </w:rPr>
        <w:t xml:space="preserve">ch dostaw </w:t>
      </w:r>
      <w:r w:rsidR="00A823EA" w:rsidRPr="00202A9B">
        <w:rPr>
          <w:rFonts w:ascii="Arial" w:hAnsi="Arial" w:cs="Arial"/>
        </w:rPr>
        <w:t>LNG</w:t>
      </w:r>
      <w:r>
        <w:rPr>
          <w:rFonts w:ascii="Arial" w:hAnsi="Arial" w:cs="Arial"/>
        </w:rPr>
        <w:t>/CNG do odbiorcy końcowego.</w:t>
      </w:r>
    </w:p>
    <w:p w:rsidR="00202A9B" w:rsidRDefault="00202A9B" w:rsidP="00A823EA">
      <w:pPr>
        <w:pStyle w:val="Akapitzlist"/>
        <w:spacing w:line="276" w:lineRule="auto"/>
        <w:rPr>
          <w:rFonts w:ascii="Arial" w:hAnsi="Arial" w:cs="Arial"/>
        </w:rPr>
      </w:pPr>
    </w:p>
    <w:p w:rsidR="00202A9B" w:rsidRDefault="00007575" w:rsidP="002E5481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ADC88F" wp14:editId="462F7767">
            <wp:extent cx="6042660" cy="1775460"/>
            <wp:effectExtent l="38100" t="0" r="342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02A9B" w:rsidRDefault="00202A9B" w:rsidP="00A823EA">
      <w:pPr>
        <w:pStyle w:val="Akapitzlist"/>
        <w:spacing w:line="276" w:lineRule="auto"/>
        <w:rPr>
          <w:rFonts w:ascii="Arial" w:hAnsi="Arial" w:cs="Arial"/>
        </w:rPr>
      </w:pPr>
    </w:p>
    <w:p w:rsidR="00202A9B" w:rsidRPr="00CA3297" w:rsidRDefault="00FF4A3B" w:rsidP="00FF4A3B">
      <w:pPr>
        <w:spacing w:line="276" w:lineRule="auto"/>
        <w:rPr>
          <w:rFonts w:ascii="Arial" w:hAnsi="Arial" w:cs="Arial"/>
          <w:u w:val="single"/>
        </w:rPr>
      </w:pPr>
      <w:r w:rsidRPr="00CA3297">
        <w:rPr>
          <w:rFonts w:ascii="Arial" w:hAnsi="Arial" w:cs="Arial"/>
          <w:u w:val="single"/>
        </w:rPr>
        <w:t>Sposoby finansowania projektów LNG/CNG</w:t>
      </w:r>
    </w:p>
    <w:p w:rsidR="00FF4A3B" w:rsidRDefault="00FF4A3B" w:rsidP="00FF4A3B">
      <w:pPr>
        <w:spacing w:line="276" w:lineRule="auto"/>
        <w:rPr>
          <w:rFonts w:ascii="Arial" w:hAnsi="Arial" w:cs="Arial"/>
        </w:rPr>
      </w:pPr>
    </w:p>
    <w:p w:rsidR="00CA3297" w:rsidRDefault="00CA3297" w:rsidP="00CA329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ciężar finansowania inwestycji będą ponosić operatorzy sieci gazowych, bądź też samorządy w ramach środków własnych, lub instrumentów dłużnych. Jednakże istnieją możliwości skorzystania z programów o charakterze dotacyjnym, których zastosowanie poprawi znacznie opłacalność inwestycji. Nowa perspektywa unijna 2014-2020 zawiera między innymi Program Infrastruktura</w:t>
      </w:r>
      <w:r w:rsidR="007D23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CA3297">
        <w:rPr>
          <w:rFonts w:ascii="Arial" w:hAnsi="Arial" w:cs="Arial"/>
        </w:rPr>
        <w:t>i Środowisko</w:t>
      </w:r>
      <w:r>
        <w:rPr>
          <w:rFonts w:ascii="Arial" w:hAnsi="Arial" w:cs="Arial"/>
        </w:rPr>
        <w:t xml:space="preserve">, którego celami zbieżnymi z </w:t>
      </w:r>
      <w:r w:rsidR="002569DA">
        <w:rPr>
          <w:rFonts w:ascii="Arial" w:hAnsi="Arial" w:cs="Arial"/>
        </w:rPr>
        <w:t>przedmiotowymi projektami są</w:t>
      </w:r>
      <w:r>
        <w:rPr>
          <w:rFonts w:ascii="Arial" w:hAnsi="Arial" w:cs="Arial"/>
        </w:rPr>
        <w:t>:</w:t>
      </w:r>
    </w:p>
    <w:p w:rsidR="002569DA" w:rsidRDefault="002569DA" w:rsidP="00CA329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569DA" w:rsidRDefault="002569DA" w:rsidP="002569D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569DA">
        <w:rPr>
          <w:rFonts w:ascii="Arial" w:hAnsi="Arial" w:cs="Arial"/>
        </w:rPr>
        <w:t>Usuwanie niedoborów przepustowości w działaniu najważniejszych infrastruktur sieciowych</w:t>
      </w:r>
      <w:r>
        <w:rPr>
          <w:rFonts w:ascii="Arial" w:hAnsi="Arial" w:cs="Arial"/>
        </w:rPr>
        <w:t>;</w:t>
      </w:r>
    </w:p>
    <w:p w:rsidR="00CA3297" w:rsidRDefault="002569DA" w:rsidP="002569D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569DA">
        <w:rPr>
          <w:rFonts w:ascii="Arial" w:hAnsi="Arial" w:cs="Arial"/>
        </w:rPr>
        <w:t>Wzrost bezpieczeństwa energetycznego poprzez zwiększenia bezpieczeństwa gazowego</w:t>
      </w:r>
      <w:r>
        <w:rPr>
          <w:rFonts w:ascii="Arial" w:hAnsi="Arial" w:cs="Arial"/>
        </w:rPr>
        <w:t>.</w:t>
      </w:r>
    </w:p>
    <w:p w:rsidR="002569DA" w:rsidRPr="002569DA" w:rsidRDefault="002569DA" w:rsidP="002569DA">
      <w:pPr>
        <w:spacing w:line="276" w:lineRule="auto"/>
        <w:ind w:left="360"/>
        <w:jc w:val="both"/>
        <w:rPr>
          <w:rFonts w:ascii="Arial" w:hAnsi="Arial" w:cs="Arial"/>
        </w:rPr>
      </w:pPr>
    </w:p>
    <w:p w:rsidR="00236C04" w:rsidRPr="0000054D" w:rsidRDefault="002569DA" w:rsidP="0000054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projektów LNG/CNG istnieje możliwość skorzystania z trybu pozakonkursowego w ramach </w:t>
      </w:r>
      <w:proofErr w:type="spellStart"/>
      <w:r>
        <w:rPr>
          <w:rFonts w:ascii="Arial" w:hAnsi="Arial" w:cs="Arial"/>
        </w:rPr>
        <w:t>p</w:t>
      </w:r>
      <w:r w:rsidRPr="002569DA">
        <w:rPr>
          <w:rFonts w:ascii="Arial" w:hAnsi="Arial" w:cs="Arial"/>
        </w:rPr>
        <w:t>roject</w:t>
      </w:r>
      <w:proofErr w:type="spellEnd"/>
      <w:r w:rsidRPr="002569DA">
        <w:rPr>
          <w:rFonts w:ascii="Arial" w:hAnsi="Arial" w:cs="Arial"/>
        </w:rPr>
        <w:t xml:space="preserve"> </w:t>
      </w:r>
      <w:proofErr w:type="spellStart"/>
      <w:r w:rsidRPr="002569DA">
        <w:rPr>
          <w:rFonts w:ascii="Arial" w:hAnsi="Arial" w:cs="Arial"/>
        </w:rPr>
        <w:t>pipeline</w:t>
      </w:r>
      <w:proofErr w:type="spellEnd"/>
      <w:r>
        <w:rPr>
          <w:rFonts w:ascii="Arial" w:hAnsi="Arial" w:cs="Arial"/>
        </w:rPr>
        <w:t>, który</w:t>
      </w:r>
      <w:r w:rsidRPr="002569DA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est dokumentem towarzyszącym </w:t>
      </w:r>
      <w:proofErr w:type="spellStart"/>
      <w:r>
        <w:rPr>
          <w:rFonts w:ascii="Arial" w:hAnsi="Arial" w:cs="Arial"/>
        </w:rPr>
        <w:t>PO</w:t>
      </w:r>
      <w:r w:rsidRPr="002569DA">
        <w:rPr>
          <w:rFonts w:ascii="Arial" w:hAnsi="Arial" w:cs="Arial"/>
        </w:rPr>
        <w:t>IiŚ</w:t>
      </w:r>
      <w:proofErr w:type="spellEnd"/>
      <w:r w:rsidRPr="002569DA">
        <w:rPr>
          <w:rFonts w:ascii="Arial" w:hAnsi="Arial" w:cs="Arial"/>
        </w:rPr>
        <w:t xml:space="preserve"> 2014-2020, mającym na celu wyselekcjonowanie dojrzałych projektów istotnych dla sektora infrastruktury energetycznej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przesył</w:t>
      </w:r>
      <w:proofErr w:type="spellEnd"/>
      <w:r>
        <w:rPr>
          <w:rFonts w:ascii="Arial" w:hAnsi="Arial" w:cs="Arial"/>
        </w:rPr>
        <w:t xml:space="preserve"> i dystrybucja </w:t>
      </w:r>
      <w:r w:rsidRPr="002569DA">
        <w:rPr>
          <w:rFonts w:ascii="Arial" w:hAnsi="Arial" w:cs="Arial"/>
        </w:rPr>
        <w:t>gazu,</w:t>
      </w:r>
      <w:r>
        <w:rPr>
          <w:rFonts w:ascii="Arial" w:hAnsi="Arial" w:cs="Arial"/>
        </w:rPr>
        <w:t xml:space="preserve"> budowa magazynów gazu, rozbudowa terminala LNG). Są to oczywiście rozwiązania nie rozwiązujące w pełni problemu rozwoju sieci LNG/CNG, dlatego też należy na szczeblu strategicznym/rządowym opracować kompleksowy program zachęt </w:t>
      </w:r>
      <w:r w:rsidR="0000054D">
        <w:rPr>
          <w:rFonts w:ascii="Arial" w:hAnsi="Arial" w:cs="Arial"/>
        </w:rPr>
        <w:t>finansowych dla inwestorów oraz zwolnień podatkowych dla użytkowników pojazdów wykorzystujących CNG/LNG.</w:t>
      </w:r>
    </w:p>
    <w:p w:rsidR="00B1616D" w:rsidRDefault="00B1616D" w:rsidP="00F83A09">
      <w:pPr>
        <w:pStyle w:val="Akapitzlist"/>
        <w:spacing w:line="276" w:lineRule="auto"/>
        <w:rPr>
          <w:rFonts w:ascii="Arial" w:hAnsi="Arial" w:cs="Arial"/>
        </w:rPr>
      </w:pPr>
    </w:p>
    <w:p w:rsidR="00236C04" w:rsidRDefault="00AB2219" w:rsidP="00AB221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Podsumowanie</w:t>
      </w:r>
    </w:p>
    <w:p w:rsidR="00AB2219" w:rsidRDefault="00AB2219" w:rsidP="00AB2219">
      <w:pPr>
        <w:spacing w:line="276" w:lineRule="auto"/>
        <w:rPr>
          <w:rFonts w:ascii="Arial" w:hAnsi="Arial" w:cs="Arial"/>
          <w:u w:val="single"/>
        </w:rPr>
      </w:pPr>
    </w:p>
    <w:p w:rsidR="00AB2219" w:rsidRPr="00AB2219" w:rsidRDefault="00AB2219" w:rsidP="00AB2219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AB2219">
        <w:rPr>
          <w:rFonts w:ascii="Arial" w:hAnsi="Arial" w:cs="Arial"/>
        </w:rPr>
        <w:t>Dzięki uruchamianej w Świnoujściu instalacji do Polski moż</w:t>
      </w:r>
      <w:r>
        <w:rPr>
          <w:rFonts w:ascii="Arial" w:hAnsi="Arial" w:cs="Arial"/>
        </w:rPr>
        <w:t>e trafiać 5 mld m³ gazu rocznie, a po rozbudowie</w:t>
      </w:r>
      <w:r w:rsidRPr="00AB2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trzeci zbiornik</w:t>
      </w:r>
      <w:r w:rsidRPr="00AB2219">
        <w:rPr>
          <w:rFonts w:ascii="Arial" w:hAnsi="Arial" w:cs="Arial"/>
        </w:rPr>
        <w:t xml:space="preserve"> przepustowość wzrośnie do </w:t>
      </w:r>
      <w:r>
        <w:rPr>
          <w:rFonts w:ascii="Arial" w:hAnsi="Arial" w:cs="Arial"/>
        </w:rPr>
        <w:br/>
      </w:r>
      <w:r w:rsidRPr="00AB2219">
        <w:rPr>
          <w:rFonts w:ascii="Arial" w:hAnsi="Arial" w:cs="Arial"/>
        </w:rPr>
        <w:t>7,5 mld m³.</w:t>
      </w:r>
      <w:r>
        <w:rPr>
          <w:rFonts w:ascii="Arial" w:hAnsi="Arial" w:cs="Arial"/>
        </w:rPr>
        <w:t xml:space="preserve"> Jest </w:t>
      </w:r>
      <w:r>
        <w:rPr>
          <w:rStyle w:val="Uwydatnienie"/>
          <w:rFonts w:ascii="Arial" w:hAnsi="Arial" w:cs="Arial"/>
          <w:i w:val="0"/>
        </w:rPr>
        <w:t>t</w:t>
      </w:r>
      <w:r w:rsidRPr="00AB2219">
        <w:rPr>
          <w:rStyle w:val="Uwydatnienie"/>
          <w:rFonts w:ascii="Arial" w:hAnsi="Arial" w:cs="Arial"/>
          <w:i w:val="0"/>
        </w:rPr>
        <w:t xml:space="preserve">o </w:t>
      </w:r>
      <w:r>
        <w:rPr>
          <w:rStyle w:val="Uwydatnienie"/>
          <w:rFonts w:ascii="Arial" w:hAnsi="Arial" w:cs="Arial"/>
          <w:i w:val="0"/>
        </w:rPr>
        <w:t>zupełnie nowa sytuacja</w:t>
      </w:r>
      <w:r w:rsidRPr="00AB2219">
        <w:rPr>
          <w:rStyle w:val="Uwydatnienie"/>
          <w:rFonts w:ascii="Arial" w:hAnsi="Arial" w:cs="Arial"/>
          <w:i w:val="0"/>
        </w:rPr>
        <w:t xml:space="preserve"> dla rynku gazu w Polsce i dla nowych inwestycji, które </w:t>
      </w:r>
      <w:r>
        <w:rPr>
          <w:rStyle w:val="Uwydatnienie"/>
          <w:rFonts w:ascii="Arial" w:hAnsi="Arial" w:cs="Arial"/>
          <w:i w:val="0"/>
        </w:rPr>
        <w:t xml:space="preserve">powinny jej </w:t>
      </w:r>
      <w:r w:rsidRPr="00AB2219">
        <w:rPr>
          <w:rStyle w:val="Uwydatnienie"/>
          <w:rFonts w:ascii="Arial" w:hAnsi="Arial" w:cs="Arial"/>
          <w:i w:val="0"/>
        </w:rPr>
        <w:t xml:space="preserve"> towarzyszyć.</w:t>
      </w:r>
      <w:r>
        <w:rPr>
          <w:rStyle w:val="Uwydatnienie"/>
          <w:rFonts w:ascii="Arial" w:hAnsi="Arial" w:cs="Arial"/>
          <w:i w:val="0"/>
        </w:rPr>
        <w:t xml:space="preserve"> </w:t>
      </w:r>
      <w:r>
        <w:rPr>
          <w:rFonts w:ascii="Arial" w:hAnsi="Arial" w:cs="Arial"/>
        </w:rPr>
        <w:t>Jeżeli uda</w:t>
      </w:r>
      <w:r w:rsidRPr="00AB2219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wynegocjować i utrzymać </w:t>
      </w:r>
      <w:r w:rsidRPr="00AB2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atrakcyjną cenę gazu, należy poważnie </w:t>
      </w:r>
      <w:r w:rsidRPr="00AB2219">
        <w:rPr>
          <w:rFonts w:ascii="Arial" w:hAnsi="Arial" w:cs="Arial"/>
        </w:rPr>
        <w:t xml:space="preserve"> myśleć o wzmocnieniu udziału tego paliwa w bilansie energetycznym kraju</w:t>
      </w:r>
      <w:r>
        <w:rPr>
          <w:rFonts w:ascii="Arial" w:hAnsi="Arial" w:cs="Arial"/>
        </w:rPr>
        <w:t xml:space="preserve">,  między innymi poprzez przystosowanie i rozbudowę sieci dystrybucji tego paliwa oraz </w:t>
      </w:r>
      <w:r w:rsidR="007D233F">
        <w:rPr>
          <w:rFonts w:ascii="Arial" w:hAnsi="Arial" w:cs="Arial"/>
        </w:rPr>
        <w:t xml:space="preserve">poprzez przeprowadzenie niezbędnych inwestycji umożliwiających powszechny dostęp do tego produktu mieszkańcom Polski. Oczywiście niezbędnym jest dokonanie szeregu zmian w obowiązującym, jak również przygotowanie odpowiednich, wspierających ten projekt program finansowych. </w:t>
      </w:r>
      <w:r w:rsidRPr="00AB2219">
        <w:rPr>
          <w:rFonts w:ascii="Arial" w:hAnsi="Arial" w:cs="Arial"/>
        </w:rPr>
        <w:t xml:space="preserve"> </w:t>
      </w:r>
      <w:r w:rsidR="007D233F">
        <w:rPr>
          <w:rFonts w:ascii="Arial" w:hAnsi="Arial" w:cs="Arial"/>
        </w:rPr>
        <w:t>Pozwoli to na szybkie wyeliminowanie szeregu problemów na które autor zwrócił uwagę w niniejszym opracowaniu.</w:t>
      </w:r>
    </w:p>
    <w:p w:rsidR="00236C04" w:rsidRPr="00AB2219" w:rsidRDefault="00AB2219" w:rsidP="007D233F">
      <w:pPr>
        <w:spacing w:line="276" w:lineRule="auto"/>
        <w:ind w:firstLine="708"/>
        <w:jc w:val="both"/>
        <w:rPr>
          <w:rFonts w:ascii="Arial" w:hAnsi="Arial" w:cs="Arial"/>
        </w:rPr>
      </w:pPr>
      <w:r w:rsidRPr="00AB2219">
        <w:rPr>
          <w:rFonts w:ascii="Arial" w:hAnsi="Arial" w:cs="Arial"/>
        </w:rPr>
        <w:t>Reasumując – budujemy obiekt o szczególnym znac</w:t>
      </w:r>
      <w:r w:rsidR="007D233F">
        <w:rPr>
          <w:rFonts w:ascii="Arial" w:hAnsi="Arial" w:cs="Arial"/>
        </w:rPr>
        <w:t>zeniu ekonomicznym</w:t>
      </w:r>
      <w:r w:rsidR="007D233F">
        <w:rPr>
          <w:rFonts w:ascii="Arial" w:hAnsi="Arial" w:cs="Arial"/>
        </w:rPr>
        <w:br/>
        <w:t xml:space="preserve"> i energetycznym dla naszego kraju i powinniśmy dołożyć wszelkich starań, aby w pełni z tego skorzystać.</w:t>
      </w:r>
    </w:p>
    <w:p w:rsidR="00236C04" w:rsidRPr="00AB2219" w:rsidRDefault="00236C04" w:rsidP="00AB2219">
      <w:pPr>
        <w:pStyle w:val="Akapitzlist"/>
        <w:spacing w:line="276" w:lineRule="auto"/>
        <w:rPr>
          <w:rFonts w:ascii="Arial" w:hAnsi="Arial" w:cs="Arial"/>
        </w:rPr>
      </w:pPr>
    </w:p>
    <w:sectPr w:rsidR="00236C04" w:rsidRPr="00AB2219" w:rsidSect="00540C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3804823E"/>
    <w:lvl w:ilvl="0" w:tplc="FFFFFFFF">
      <w:start w:val="37"/>
      <w:numFmt w:val="decimal"/>
      <w:lvlText w:val="(%1)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77465F00"/>
    <w:lvl w:ilvl="0" w:tplc="FFFFFFFF">
      <w:start w:val="4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7014535"/>
    <w:multiLevelType w:val="hybridMultilevel"/>
    <w:tmpl w:val="18DE4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E0A"/>
    <w:multiLevelType w:val="hybridMultilevel"/>
    <w:tmpl w:val="9E023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1481"/>
    <w:multiLevelType w:val="hybridMultilevel"/>
    <w:tmpl w:val="E17607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67686"/>
    <w:multiLevelType w:val="hybridMultilevel"/>
    <w:tmpl w:val="66E86206"/>
    <w:lvl w:ilvl="0" w:tplc="18DE7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CB8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05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4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2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C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4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A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6A21EA"/>
    <w:multiLevelType w:val="hybridMultilevel"/>
    <w:tmpl w:val="8E56161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A4665E"/>
    <w:multiLevelType w:val="hybridMultilevel"/>
    <w:tmpl w:val="DEC26422"/>
    <w:lvl w:ilvl="0" w:tplc="E8CEC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6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2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2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C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6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1F4BC6"/>
    <w:multiLevelType w:val="hybridMultilevel"/>
    <w:tmpl w:val="5D724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1DF0"/>
    <w:multiLevelType w:val="hybridMultilevel"/>
    <w:tmpl w:val="F990B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10B0B"/>
    <w:multiLevelType w:val="hybridMultilevel"/>
    <w:tmpl w:val="47D2B9C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A6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6D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EE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AD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6F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F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05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489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D"/>
    <w:rsid w:val="0000054D"/>
    <w:rsid w:val="00007575"/>
    <w:rsid w:val="00017BA6"/>
    <w:rsid w:val="00047162"/>
    <w:rsid w:val="00061020"/>
    <w:rsid w:val="00086389"/>
    <w:rsid w:val="00087EBD"/>
    <w:rsid w:val="000A12CC"/>
    <w:rsid w:val="000B5AF1"/>
    <w:rsid w:val="000F6E71"/>
    <w:rsid w:val="001148F7"/>
    <w:rsid w:val="00152A6F"/>
    <w:rsid w:val="00202A9B"/>
    <w:rsid w:val="0022515C"/>
    <w:rsid w:val="002272F6"/>
    <w:rsid w:val="00236C04"/>
    <w:rsid w:val="002569DA"/>
    <w:rsid w:val="002A4CFF"/>
    <w:rsid w:val="002D58ED"/>
    <w:rsid w:val="002E5481"/>
    <w:rsid w:val="00315329"/>
    <w:rsid w:val="003F7D51"/>
    <w:rsid w:val="00442A89"/>
    <w:rsid w:val="005014E5"/>
    <w:rsid w:val="00540C8D"/>
    <w:rsid w:val="00583F51"/>
    <w:rsid w:val="00585637"/>
    <w:rsid w:val="005D02FF"/>
    <w:rsid w:val="005D22C1"/>
    <w:rsid w:val="005E6CDC"/>
    <w:rsid w:val="00641FED"/>
    <w:rsid w:val="00645D3A"/>
    <w:rsid w:val="006B16A5"/>
    <w:rsid w:val="00737EEC"/>
    <w:rsid w:val="007524E9"/>
    <w:rsid w:val="00753608"/>
    <w:rsid w:val="007D233F"/>
    <w:rsid w:val="0080253D"/>
    <w:rsid w:val="00805F45"/>
    <w:rsid w:val="008C7A61"/>
    <w:rsid w:val="008F322C"/>
    <w:rsid w:val="008F6EF2"/>
    <w:rsid w:val="00967ECC"/>
    <w:rsid w:val="009933DE"/>
    <w:rsid w:val="009A6A7A"/>
    <w:rsid w:val="00A11893"/>
    <w:rsid w:val="00A31B84"/>
    <w:rsid w:val="00A77C54"/>
    <w:rsid w:val="00A823EA"/>
    <w:rsid w:val="00A83480"/>
    <w:rsid w:val="00A84D66"/>
    <w:rsid w:val="00AB2219"/>
    <w:rsid w:val="00B108E0"/>
    <w:rsid w:val="00B1616D"/>
    <w:rsid w:val="00B91555"/>
    <w:rsid w:val="00B916BA"/>
    <w:rsid w:val="00B95C5B"/>
    <w:rsid w:val="00BC0B1B"/>
    <w:rsid w:val="00CA3297"/>
    <w:rsid w:val="00CC2186"/>
    <w:rsid w:val="00D86C3D"/>
    <w:rsid w:val="00E13C7C"/>
    <w:rsid w:val="00E26682"/>
    <w:rsid w:val="00E31885"/>
    <w:rsid w:val="00E927F3"/>
    <w:rsid w:val="00ED6226"/>
    <w:rsid w:val="00F43F71"/>
    <w:rsid w:val="00F83A09"/>
    <w:rsid w:val="00FC2E34"/>
    <w:rsid w:val="00FC516D"/>
    <w:rsid w:val="00FD1ACD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F1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F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41FED"/>
  </w:style>
  <w:style w:type="paragraph" w:styleId="Akapitzlist">
    <w:name w:val="List Paragraph"/>
    <w:basedOn w:val="Normalny"/>
    <w:uiPriority w:val="34"/>
    <w:qFormat/>
    <w:rsid w:val="00FD1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4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0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1020"/>
    <w:rPr>
      <w:b/>
      <w:bCs/>
    </w:rPr>
  </w:style>
  <w:style w:type="character" w:styleId="Uwydatnienie">
    <w:name w:val="Emphasis"/>
    <w:basedOn w:val="Domylnaczcionkaakapitu"/>
    <w:uiPriority w:val="20"/>
    <w:qFormat/>
    <w:rsid w:val="00B915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F1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F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41FED"/>
  </w:style>
  <w:style w:type="paragraph" w:styleId="Akapitzlist">
    <w:name w:val="List Paragraph"/>
    <w:basedOn w:val="Normalny"/>
    <w:uiPriority w:val="34"/>
    <w:qFormat/>
    <w:rsid w:val="00FD1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4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0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1020"/>
    <w:rPr>
      <w:b/>
      <w:bCs/>
    </w:rPr>
  </w:style>
  <w:style w:type="character" w:styleId="Uwydatnienie">
    <w:name w:val="Emphasis"/>
    <w:basedOn w:val="Domylnaczcionkaakapitu"/>
    <w:uiPriority w:val="20"/>
    <w:qFormat/>
    <w:rsid w:val="00B91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43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32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36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29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06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973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41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4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90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519537072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500E88-C7B1-411D-B9E8-A0EC6250D428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</dgm:pt>
    <dgm:pt modelId="{5EAE355D-8690-4E0E-B1AF-20DB7E067F10}">
      <dgm:prSet phldrT="[Tekst]" custT="1"/>
      <dgm:spPr/>
      <dgm:t>
        <a:bodyPr/>
        <a:lstStyle/>
        <a:p>
          <a:r>
            <a:rPr lang="pl-PL" sz="1600"/>
            <a:t>Terminal</a:t>
          </a:r>
        </a:p>
        <a:p>
          <a:r>
            <a:rPr lang="pl-PL" sz="1600"/>
            <a:t>paliwowy/</a:t>
          </a:r>
        </a:p>
        <a:p>
          <a:r>
            <a:rPr lang="pl-PL" sz="1600"/>
            <a:t>magazyn</a:t>
          </a:r>
        </a:p>
      </dgm:t>
    </dgm:pt>
    <dgm:pt modelId="{0CE912CD-914B-4A2A-8196-610323544E40}" type="parTrans" cxnId="{F77F10DC-6E48-4AB0-85B1-145FA503ADEE}">
      <dgm:prSet/>
      <dgm:spPr/>
      <dgm:t>
        <a:bodyPr/>
        <a:lstStyle/>
        <a:p>
          <a:endParaRPr lang="pl-PL"/>
        </a:p>
      </dgm:t>
    </dgm:pt>
    <dgm:pt modelId="{01396105-9BD3-48F4-9E0F-42E8FB1143E5}" type="sibTrans" cxnId="{F77F10DC-6E48-4AB0-85B1-145FA503ADEE}">
      <dgm:prSet custT="1"/>
      <dgm:spPr/>
      <dgm:t>
        <a:bodyPr/>
        <a:lstStyle/>
        <a:p>
          <a:r>
            <a:rPr lang="pl-PL" sz="800"/>
            <a:t>rurociągi/kolej</a:t>
          </a:r>
        </a:p>
      </dgm:t>
    </dgm:pt>
    <dgm:pt modelId="{F1E45529-BFCC-40E7-8211-7822FDB4760F}">
      <dgm:prSet phldrT="[Tekst]" custT="1"/>
      <dgm:spPr/>
      <dgm:t>
        <a:bodyPr/>
        <a:lstStyle/>
        <a:p>
          <a:r>
            <a:rPr lang="pl-PL" sz="1600"/>
            <a:t>Bazy </a:t>
          </a:r>
        </a:p>
        <a:p>
          <a:r>
            <a:rPr lang="pl-PL" sz="1600"/>
            <a:t>logistyczno</a:t>
          </a:r>
        </a:p>
        <a:p>
          <a:r>
            <a:rPr lang="pl-PL" sz="1600"/>
            <a:t>- magazynowe</a:t>
          </a:r>
        </a:p>
      </dgm:t>
    </dgm:pt>
    <dgm:pt modelId="{1BD0498E-BEBB-4EC8-9AE5-EA37AACE4543}" type="parTrans" cxnId="{300A5729-E679-452A-9EDD-D9735BF4D410}">
      <dgm:prSet/>
      <dgm:spPr/>
      <dgm:t>
        <a:bodyPr/>
        <a:lstStyle/>
        <a:p>
          <a:endParaRPr lang="pl-PL"/>
        </a:p>
      </dgm:t>
    </dgm:pt>
    <dgm:pt modelId="{0E1C4A81-7104-4599-A1B4-894D756EA6E4}" type="sibTrans" cxnId="{300A5729-E679-452A-9EDD-D9735BF4D410}">
      <dgm:prSet custT="1"/>
      <dgm:spPr/>
      <dgm:t>
        <a:bodyPr/>
        <a:lstStyle/>
        <a:p>
          <a:r>
            <a:rPr lang="pl-PL" sz="800"/>
            <a:t>cysterny</a:t>
          </a:r>
        </a:p>
      </dgm:t>
    </dgm:pt>
    <dgm:pt modelId="{3D61042C-280F-44E0-AD3A-9E9789DB1106}">
      <dgm:prSet phldrT="[Tekst]" custT="1"/>
      <dgm:spPr/>
      <dgm:t>
        <a:bodyPr/>
        <a:lstStyle/>
        <a:p>
          <a:r>
            <a:rPr lang="pl-PL" sz="1600"/>
            <a:t>Stacje LCNG/</a:t>
          </a:r>
        </a:p>
        <a:p>
          <a:r>
            <a:rPr lang="pl-PL" sz="1600"/>
            <a:t>st. regazyfikacji</a:t>
          </a:r>
        </a:p>
      </dgm:t>
    </dgm:pt>
    <dgm:pt modelId="{7FA26CCD-D605-42AB-8F45-99891202FAAD}" type="parTrans" cxnId="{B0E064D1-24B9-46FC-A3DB-8B5906669F86}">
      <dgm:prSet/>
      <dgm:spPr/>
      <dgm:t>
        <a:bodyPr/>
        <a:lstStyle/>
        <a:p>
          <a:endParaRPr lang="pl-PL"/>
        </a:p>
      </dgm:t>
    </dgm:pt>
    <dgm:pt modelId="{56FAC427-E76D-4520-9903-AF2DE7843F2A}" type="sibTrans" cxnId="{B0E064D1-24B9-46FC-A3DB-8B5906669F86}">
      <dgm:prSet/>
      <dgm:spPr/>
      <dgm:t>
        <a:bodyPr/>
        <a:lstStyle/>
        <a:p>
          <a:endParaRPr lang="pl-PL"/>
        </a:p>
      </dgm:t>
    </dgm:pt>
    <dgm:pt modelId="{D0D78CBA-0D5C-434D-BE91-C53CE3DD7E61}" type="pres">
      <dgm:prSet presAssocID="{D8500E88-C7B1-411D-B9E8-A0EC6250D428}" presName="Name0" presStyleCnt="0">
        <dgm:presLayoutVars>
          <dgm:dir/>
          <dgm:resizeHandles val="exact"/>
        </dgm:presLayoutVars>
      </dgm:prSet>
      <dgm:spPr/>
    </dgm:pt>
    <dgm:pt modelId="{B9F8681C-EA69-4854-9A8D-F73F8922CDFC}" type="pres">
      <dgm:prSet presAssocID="{5EAE355D-8690-4E0E-B1AF-20DB7E067F1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240B572-7629-4E3A-9883-1846B5FCE568}" type="pres">
      <dgm:prSet presAssocID="{01396105-9BD3-48F4-9E0F-42E8FB1143E5}" presName="sibTrans" presStyleLbl="sibTrans2D1" presStyleIdx="0" presStyleCnt="2" custScaleX="162704" custScaleY="180015"/>
      <dgm:spPr/>
      <dgm:t>
        <a:bodyPr/>
        <a:lstStyle/>
        <a:p>
          <a:endParaRPr lang="pl-PL"/>
        </a:p>
      </dgm:t>
    </dgm:pt>
    <dgm:pt modelId="{AA9F53CF-1714-4100-9831-212680A1546B}" type="pres">
      <dgm:prSet presAssocID="{01396105-9BD3-48F4-9E0F-42E8FB1143E5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D58375B3-3CB8-4915-9767-67D8874533AB}" type="pres">
      <dgm:prSet presAssocID="{F1E45529-BFCC-40E7-8211-7822FDB4760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7D3B58-85FD-45E9-AD76-4C985B8DBAA4}" type="pres">
      <dgm:prSet presAssocID="{0E1C4A81-7104-4599-A1B4-894D756EA6E4}" presName="sibTrans" presStyleLbl="sibTrans2D1" presStyleIdx="1" presStyleCnt="2" custScaleX="179207" custScaleY="164529"/>
      <dgm:spPr/>
      <dgm:t>
        <a:bodyPr/>
        <a:lstStyle/>
        <a:p>
          <a:endParaRPr lang="pl-PL"/>
        </a:p>
      </dgm:t>
    </dgm:pt>
    <dgm:pt modelId="{FE450678-47AE-47CD-A377-3D7C80A11D71}" type="pres">
      <dgm:prSet presAssocID="{0E1C4A81-7104-4599-A1B4-894D756EA6E4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B8C92C5D-2A77-424A-969A-AC1D7E2EE761}" type="pres">
      <dgm:prSet presAssocID="{3D61042C-280F-44E0-AD3A-9E9789DB110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FC482EB-0812-4B91-BBCA-15341BF5C7E9}" type="presOf" srcId="{3D61042C-280F-44E0-AD3A-9E9789DB1106}" destId="{B8C92C5D-2A77-424A-969A-AC1D7E2EE761}" srcOrd="0" destOrd="0" presId="urn:microsoft.com/office/officeart/2005/8/layout/process1"/>
    <dgm:cxn modelId="{F77F10DC-6E48-4AB0-85B1-145FA503ADEE}" srcId="{D8500E88-C7B1-411D-B9E8-A0EC6250D428}" destId="{5EAE355D-8690-4E0E-B1AF-20DB7E067F10}" srcOrd="0" destOrd="0" parTransId="{0CE912CD-914B-4A2A-8196-610323544E40}" sibTransId="{01396105-9BD3-48F4-9E0F-42E8FB1143E5}"/>
    <dgm:cxn modelId="{B0E064D1-24B9-46FC-A3DB-8B5906669F86}" srcId="{D8500E88-C7B1-411D-B9E8-A0EC6250D428}" destId="{3D61042C-280F-44E0-AD3A-9E9789DB1106}" srcOrd="2" destOrd="0" parTransId="{7FA26CCD-D605-42AB-8F45-99891202FAAD}" sibTransId="{56FAC427-E76D-4520-9903-AF2DE7843F2A}"/>
    <dgm:cxn modelId="{66929B5B-68EC-48E3-8C5A-13A7012F6F0B}" type="presOf" srcId="{D8500E88-C7B1-411D-B9E8-A0EC6250D428}" destId="{D0D78CBA-0D5C-434D-BE91-C53CE3DD7E61}" srcOrd="0" destOrd="0" presId="urn:microsoft.com/office/officeart/2005/8/layout/process1"/>
    <dgm:cxn modelId="{0FAB9F23-14CA-4401-9B0F-0424233A439F}" type="presOf" srcId="{0E1C4A81-7104-4599-A1B4-894D756EA6E4}" destId="{FE450678-47AE-47CD-A377-3D7C80A11D71}" srcOrd="1" destOrd="0" presId="urn:microsoft.com/office/officeart/2005/8/layout/process1"/>
    <dgm:cxn modelId="{AEB81D89-028A-45F9-8DA7-53994608CDDF}" type="presOf" srcId="{5EAE355D-8690-4E0E-B1AF-20DB7E067F10}" destId="{B9F8681C-EA69-4854-9A8D-F73F8922CDFC}" srcOrd="0" destOrd="0" presId="urn:microsoft.com/office/officeart/2005/8/layout/process1"/>
    <dgm:cxn modelId="{1E3962EF-5C32-4B97-8600-E3BEFDE4823A}" type="presOf" srcId="{0E1C4A81-7104-4599-A1B4-894D756EA6E4}" destId="{0A7D3B58-85FD-45E9-AD76-4C985B8DBAA4}" srcOrd="0" destOrd="0" presId="urn:microsoft.com/office/officeart/2005/8/layout/process1"/>
    <dgm:cxn modelId="{AD611906-FDB6-4B87-B5E7-DFCE302691B3}" type="presOf" srcId="{01396105-9BD3-48F4-9E0F-42E8FB1143E5}" destId="{3240B572-7629-4E3A-9883-1846B5FCE568}" srcOrd="0" destOrd="0" presId="urn:microsoft.com/office/officeart/2005/8/layout/process1"/>
    <dgm:cxn modelId="{FDC0F43C-8A62-4037-BD66-BE7C2A10C68D}" type="presOf" srcId="{01396105-9BD3-48F4-9E0F-42E8FB1143E5}" destId="{AA9F53CF-1714-4100-9831-212680A1546B}" srcOrd="1" destOrd="0" presId="urn:microsoft.com/office/officeart/2005/8/layout/process1"/>
    <dgm:cxn modelId="{F443C68C-D54D-4E9D-9D32-A1CB5D4F66B2}" type="presOf" srcId="{F1E45529-BFCC-40E7-8211-7822FDB4760F}" destId="{D58375B3-3CB8-4915-9767-67D8874533AB}" srcOrd="0" destOrd="0" presId="urn:microsoft.com/office/officeart/2005/8/layout/process1"/>
    <dgm:cxn modelId="{300A5729-E679-452A-9EDD-D9735BF4D410}" srcId="{D8500E88-C7B1-411D-B9E8-A0EC6250D428}" destId="{F1E45529-BFCC-40E7-8211-7822FDB4760F}" srcOrd="1" destOrd="0" parTransId="{1BD0498E-BEBB-4EC8-9AE5-EA37AACE4543}" sibTransId="{0E1C4A81-7104-4599-A1B4-894D756EA6E4}"/>
    <dgm:cxn modelId="{A05C6C77-BDF3-4FAB-8666-1862B493FC94}" type="presParOf" srcId="{D0D78CBA-0D5C-434D-BE91-C53CE3DD7E61}" destId="{B9F8681C-EA69-4854-9A8D-F73F8922CDFC}" srcOrd="0" destOrd="0" presId="urn:microsoft.com/office/officeart/2005/8/layout/process1"/>
    <dgm:cxn modelId="{C4909D57-3F10-42F0-B37D-F0E8BEF6454E}" type="presParOf" srcId="{D0D78CBA-0D5C-434D-BE91-C53CE3DD7E61}" destId="{3240B572-7629-4E3A-9883-1846B5FCE568}" srcOrd="1" destOrd="0" presId="urn:microsoft.com/office/officeart/2005/8/layout/process1"/>
    <dgm:cxn modelId="{8D4E1870-3044-47C4-A656-259A9B988F3C}" type="presParOf" srcId="{3240B572-7629-4E3A-9883-1846B5FCE568}" destId="{AA9F53CF-1714-4100-9831-212680A1546B}" srcOrd="0" destOrd="0" presId="urn:microsoft.com/office/officeart/2005/8/layout/process1"/>
    <dgm:cxn modelId="{350ED206-B07B-4613-B860-1EDDE335AB68}" type="presParOf" srcId="{D0D78CBA-0D5C-434D-BE91-C53CE3DD7E61}" destId="{D58375B3-3CB8-4915-9767-67D8874533AB}" srcOrd="2" destOrd="0" presId="urn:microsoft.com/office/officeart/2005/8/layout/process1"/>
    <dgm:cxn modelId="{31E99FE3-7462-411C-859A-8E546B004219}" type="presParOf" srcId="{D0D78CBA-0D5C-434D-BE91-C53CE3DD7E61}" destId="{0A7D3B58-85FD-45E9-AD76-4C985B8DBAA4}" srcOrd="3" destOrd="0" presId="urn:microsoft.com/office/officeart/2005/8/layout/process1"/>
    <dgm:cxn modelId="{F65E4DE3-D6A0-44EB-B05A-D5D520BE5750}" type="presParOf" srcId="{0A7D3B58-85FD-45E9-AD76-4C985B8DBAA4}" destId="{FE450678-47AE-47CD-A377-3D7C80A11D71}" srcOrd="0" destOrd="0" presId="urn:microsoft.com/office/officeart/2005/8/layout/process1"/>
    <dgm:cxn modelId="{9ECA1A82-D588-4C35-B05F-E29891D49D4F}" type="presParOf" srcId="{D0D78CBA-0D5C-434D-BE91-C53CE3DD7E61}" destId="{B8C92C5D-2A77-424A-969A-AC1D7E2EE76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F8681C-EA69-4854-9A8D-F73F8922CDFC}">
      <dsp:nvSpPr>
        <dsp:cNvPr id="0" name=""/>
        <dsp:cNvSpPr/>
      </dsp:nvSpPr>
      <dsp:spPr>
        <a:xfrm>
          <a:off x="5310" y="366871"/>
          <a:ext cx="1587378" cy="1041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Terminal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paliwowy/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magazyn</a:t>
          </a:r>
        </a:p>
      </dsp:txBody>
      <dsp:txXfrm>
        <a:off x="35821" y="397382"/>
        <a:ext cx="1526356" cy="980695"/>
      </dsp:txXfrm>
    </dsp:sp>
    <dsp:sp modelId="{3240B572-7629-4E3A-9883-1846B5FCE568}">
      <dsp:nvSpPr>
        <dsp:cNvPr id="0" name=""/>
        <dsp:cNvSpPr/>
      </dsp:nvSpPr>
      <dsp:spPr>
        <a:xfrm>
          <a:off x="1645920" y="533397"/>
          <a:ext cx="547538" cy="70866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rurociągi/kolej</a:t>
          </a:r>
        </a:p>
      </dsp:txBody>
      <dsp:txXfrm>
        <a:off x="1645920" y="675130"/>
        <a:ext cx="383277" cy="425198"/>
      </dsp:txXfrm>
    </dsp:sp>
    <dsp:sp modelId="{D58375B3-3CB8-4915-9767-67D8874533AB}">
      <dsp:nvSpPr>
        <dsp:cNvPr id="0" name=""/>
        <dsp:cNvSpPr/>
      </dsp:nvSpPr>
      <dsp:spPr>
        <a:xfrm>
          <a:off x="2227640" y="366871"/>
          <a:ext cx="1587378" cy="1041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Bazy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logistyczno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- magazynowe</a:t>
          </a:r>
        </a:p>
      </dsp:txBody>
      <dsp:txXfrm>
        <a:off x="2258151" y="397382"/>
        <a:ext cx="1526356" cy="980695"/>
      </dsp:txXfrm>
    </dsp:sp>
    <dsp:sp modelId="{0A7D3B58-85FD-45E9-AD76-4C985B8DBAA4}">
      <dsp:nvSpPr>
        <dsp:cNvPr id="0" name=""/>
        <dsp:cNvSpPr/>
      </dsp:nvSpPr>
      <dsp:spPr>
        <a:xfrm>
          <a:off x="3840481" y="563879"/>
          <a:ext cx="603074" cy="6477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cysterny</a:t>
          </a:r>
        </a:p>
      </dsp:txBody>
      <dsp:txXfrm>
        <a:off x="3840481" y="693419"/>
        <a:ext cx="422152" cy="388621"/>
      </dsp:txXfrm>
    </dsp:sp>
    <dsp:sp modelId="{B8C92C5D-2A77-424A-969A-AC1D7E2EE761}">
      <dsp:nvSpPr>
        <dsp:cNvPr id="0" name=""/>
        <dsp:cNvSpPr/>
      </dsp:nvSpPr>
      <dsp:spPr>
        <a:xfrm>
          <a:off x="4449970" y="366871"/>
          <a:ext cx="1587378" cy="1041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Stacje LCNG/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st. regazyfikacji</a:t>
          </a:r>
        </a:p>
      </dsp:txBody>
      <dsp:txXfrm>
        <a:off x="4480481" y="397382"/>
        <a:ext cx="1526356" cy="980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Stachowiak</dc:creator>
  <cp:keywords/>
  <dc:description/>
  <cp:lastModifiedBy>W.D.</cp:lastModifiedBy>
  <cp:revision>14</cp:revision>
  <cp:lastPrinted>2016-02-02T11:34:00Z</cp:lastPrinted>
  <dcterms:created xsi:type="dcterms:W3CDTF">2016-02-06T19:17:00Z</dcterms:created>
  <dcterms:modified xsi:type="dcterms:W3CDTF">2016-02-08T10:37:00Z</dcterms:modified>
</cp:coreProperties>
</file>