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F17" w:rsidRPr="00BB6F17" w:rsidRDefault="0012631F" w:rsidP="00BB6F17">
      <w:pPr>
        <w:shd w:val="clear" w:color="auto" w:fill="FFFFFF"/>
        <w:spacing w:before="100" w:beforeAutospacing="1" w:after="100" w:afterAutospacing="1" w:line="300" w:lineRule="atLeast"/>
        <w:ind w:right="-16500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t xml:space="preserve">                                   </w:t>
      </w:r>
      <w:r w:rsidR="00BB6F17"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 wp14:anchorId="48F1C299" wp14:editId="7DC34C35">
            <wp:extent cx="2963333" cy="1723025"/>
            <wp:effectExtent l="0" t="0" r="8890" b="0"/>
            <wp:docPr id="1" name="Obraz 1" descr="http://pressmania.pl/wp-content/uploads/2015/12/DSC05131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smania.pl/wp-content/uploads/2015/12/DSC05131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66" cy="172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17" w:rsidRDefault="00BB6F17" w:rsidP="00BB6F17">
      <w:pPr>
        <w:shd w:val="clear" w:color="auto" w:fill="FFFFFF"/>
        <w:spacing w:after="300" w:line="300" w:lineRule="atLeast"/>
        <w:ind w:firstLine="340"/>
        <w:jc w:val="both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635</wp:posOffset>
            </wp:positionV>
            <wp:extent cx="1430655" cy="948055"/>
            <wp:effectExtent l="0" t="0" r="0" b="4445"/>
            <wp:wrapSquare wrapText="bothSides"/>
            <wp:docPr id="2" name="Obraz 2" descr="_DSC052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DSC052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12 grudnia pomiędzy godzinami 11, a 15 odbył się marsz miłośników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KODu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. Chciałabym podzielić się kilkoma refleksjami i spostrzeżeniami dotyczącymi organizacji marszu oraz osób uczestniczących w nim. Będą to moje prywatne spostrzeżenia i wnioski.</w:t>
      </w:r>
    </w:p>
    <w:p w:rsidR="00BB6F17" w:rsidRPr="00BB6F17" w:rsidRDefault="00BB6F17" w:rsidP="00BB6F17">
      <w:pPr>
        <w:shd w:val="clear" w:color="auto" w:fill="FFFFFF"/>
        <w:spacing w:after="300" w:line="300" w:lineRule="atLeast"/>
        <w:ind w:firstLine="340"/>
        <w:jc w:val="both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-3810</wp:posOffset>
            </wp:positionV>
            <wp:extent cx="1430655" cy="948055"/>
            <wp:effectExtent l="0" t="0" r="0" b="4445"/>
            <wp:wrapSquare wrapText="bothSides"/>
            <wp:docPr id="3" name="Obraz 3" descr="_DSC055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055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Już przed godziną 12 przed Trybunałem Konstytucyjnym, w alei Szucha zgromadziło się kilka tysięcy osób. Demonstracja zapowiadała się na naprawdę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dużą.Pierwsze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 moje spostrzeżenie. Wśród demonstrantami krążyli ludzie z wózkami wypełnionymi trąbkami, flagami, transparentami i innymi gadgetami. Każdy z demonstrantów otrzymał naklejkę, znaczek lub koszulkę. Przyznam, że jak na dotychczas obserwowane przeze mnie standardy marszów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proPiSowskich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 ten marsz zorganizowany był naprawdę „na bogato”. Sponsorzy dopisali. Któż był tym tajemniczym sponsorem nietrudno się domyśleć. Obok flag, znaczków, naklejek i koszulek z napisem KOD i znakiem Unii Europejskiej trzecim symbolem był „Nowoczesna”. Symboli innych partii i ugrupowań nie zauważyłam lub było ich niewiele.</w:t>
      </w:r>
    </w:p>
    <w:p w:rsidR="00BB6F17" w:rsidRPr="00BB6F17" w:rsidRDefault="00BB6F17" w:rsidP="00BB6F17">
      <w:pPr>
        <w:shd w:val="clear" w:color="auto" w:fill="FFFFFF"/>
        <w:spacing w:after="300" w:line="300" w:lineRule="atLeast"/>
        <w:ind w:firstLine="340"/>
        <w:jc w:val="both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635</wp:posOffset>
            </wp:positionV>
            <wp:extent cx="1430655" cy="948055"/>
            <wp:effectExtent l="0" t="0" r="0" b="4445"/>
            <wp:wrapSquare wrapText="bothSides"/>
            <wp:docPr id="4" name="Obraz 4" descr="_DSC050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50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Drugim moim spostrzeżeniem to sposób zachowania się ludzi. W przypadku marszów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proPiSowskich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 atmosfera tam była mocno sztywna i raczej mało osób śmiało się. Tutaj wręcz przeciwnie. Istny piknik. Zdziwił mnie widok kobiet „tańczących” (poruszających biodrami) w rytm skandowanych haseł. W zasadzie wszyscy sprawiali wrażenie bardzo rozbawionych. Na końcu pochodu szli panowie ciągnąc za sobą głośniki z których rozchodziła się skoczna muzyka, a miedzy innymi „tematycznie”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Freedom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 Georga Michaela.</w:t>
      </w:r>
    </w:p>
    <w:p w:rsidR="00BB6F17" w:rsidRPr="00BB6F17" w:rsidRDefault="00BB6F17" w:rsidP="00BB6F17">
      <w:pPr>
        <w:shd w:val="clear" w:color="auto" w:fill="FFFFFF"/>
        <w:spacing w:after="300" w:line="300" w:lineRule="atLeast"/>
        <w:ind w:firstLine="340"/>
        <w:jc w:val="both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635</wp:posOffset>
            </wp:positionV>
            <wp:extent cx="1430655" cy="948055"/>
            <wp:effectExtent l="0" t="0" r="0" b="4445"/>
            <wp:wrapSquare wrapText="bothSides"/>
            <wp:docPr id="5" name="Obraz 5" descr="_DSC050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SC050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Hasła rzucane przez gęsto rozsianych wodzirejów to hasła głównie atakujące Prezydenta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Dude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, Premiera Szydło, Jarosława Kaczyńskiego i PiS. Haseł pro demokratycznych nie słyszałam. Przykłady: premier Szydło musi odejść, Duda to obłuda, przyjdzie Duda będzie nuda, Polska demokratyczna nie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kaczystyczna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,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Maciarewicz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 musi odejść i tak dalej i tak dalej… Żadnego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PiSowskiego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 patriotyzmu.</w:t>
      </w:r>
    </w:p>
    <w:p w:rsidR="00BB6F17" w:rsidRPr="00BB6F17" w:rsidRDefault="00BB6F17" w:rsidP="00BB6F17">
      <w:pPr>
        <w:shd w:val="clear" w:color="auto" w:fill="FFFFFF"/>
        <w:spacing w:after="300" w:line="300" w:lineRule="atLeast"/>
        <w:ind w:firstLine="340"/>
        <w:jc w:val="both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635</wp:posOffset>
            </wp:positionV>
            <wp:extent cx="1430655" cy="948055"/>
            <wp:effectExtent l="0" t="0" r="0" b="4445"/>
            <wp:wrapSquare wrapText="bothSides"/>
            <wp:docPr id="6" name="Obraz 6" descr="Obrazek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ek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Zamiast patriotyzmy były pewnego rodzaju reminiscencje z pochodów pierwszo majowych. Pan lub pani z goździkami oraz transparent z hasłem „Za wolność waszą i naszą”.</w:t>
      </w:r>
      <w:r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 </w:t>
      </w:r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Osoby biorące udział w demonstracji to były całe rodziny. Widać to było wyraźnie jak trzy pokolenia jednej rodziny szły razem rozmawiając ze sobą. Patrzyłam na ich twarze i w wielu, wielu twarzach widziałam coś niezwykle znajomego. W zasadzie pod koniec zrozumiałam. Wyraz tych twarzy, sposób patrzenie, buta w oczach, taka bezczelność… To były typowe twarze urzędników państwowych PSL i PO. To były twarze lekarzy PO i PSL. To były twarze bankierów i sędziów PO orzekających niepomyślną decyzje dla przeciętnego Polaka starającego się jakoś przeżyć ze skromnej pensji. Popatrzyłam jak są ubrani. Porządne płaszcze, spodnie lub spódnice i buty wskazywały, że ich właściciel nie martwi się jak przeżyć do kolejnej wypłaty. Właściciele tych ubrań martwili się co najwyżej czy w przyszłym roku będzie ich stać na nowe auto za 120.000 złotych. Takich ludzi tam widziałam. To smutne.</w:t>
      </w:r>
    </w:p>
    <w:p w:rsidR="00BB6F17" w:rsidRPr="00BB6F17" w:rsidRDefault="00BB6F17" w:rsidP="00BB6F17">
      <w:pPr>
        <w:shd w:val="clear" w:color="auto" w:fill="FFFFFF"/>
        <w:spacing w:after="300" w:line="300" w:lineRule="atLeast"/>
        <w:ind w:firstLine="340"/>
        <w:jc w:val="both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635</wp:posOffset>
            </wp:positionV>
            <wp:extent cx="1430655" cy="948055"/>
            <wp:effectExtent l="0" t="0" r="0" b="4445"/>
            <wp:wrapSquare wrapText="bothSides"/>
            <wp:docPr id="7" name="Obraz 7" descr="_DSC055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DSC055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Na koniec „płomienne” przemówienia liderów różnych partii. Dosłownie „płomienne”, bo nawołujące do niszczenia wszystkich zwolenników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PiSu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. Nawołujące by nie pozwolić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PiSowi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 rządzić. Nawołujące do tego by sąsiad nienawidził sąsiada, by go gnębił tak długo aż się podda i stanie przeciwko Polsce. I to było po prostu straszne!</w:t>
      </w:r>
    </w:p>
    <w:p w:rsidR="00BB6F17" w:rsidRPr="00BB6F17" w:rsidRDefault="00BB6F17" w:rsidP="00BB6F17">
      <w:pPr>
        <w:shd w:val="clear" w:color="auto" w:fill="FFFFFF"/>
        <w:spacing w:after="300" w:line="300" w:lineRule="atLeast"/>
        <w:ind w:firstLine="340"/>
        <w:jc w:val="both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 xml:space="preserve">Ochrona policyjna marszu jakże inna niż w przypadku marszów </w:t>
      </w:r>
      <w:proofErr w:type="spellStart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proPiSowskich</w:t>
      </w:r>
      <w:proofErr w:type="spellEnd"/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. Policjanci uprzejmi, uśmiechnięci, każdy służył pomocą, nikogo nie bili, nie krzyczeli, nie wyzywali, nie psikali gazem po oczach. Po prostu inny świat. To z kolei było dziwne choć do przewidzenia.</w:t>
      </w:r>
    </w:p>
    <w:p w:rsidR="00BB6F17" w:rsidRPr="00BB6F17" w:rsidRDefault="00BB6F17" w:rsidP="00BB6F17">
      <w:pPr>
        <w:shd w:val="clear" w:color="auto" w:fill="FFFFFF"/>
        <w:spacing w:after="300" w:line="300" w:lineRule="atLeast"/>
        <w:ind w:firstLine="340"/>
        <w:jc w:val="both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 w:rsidRPr="00BB6F17">
        <w:rPr>
          <w:rFonts w:ascii="Arial" w:eastAsia="Times New Roman" w:hAnsi="Arial" w:cs="Arial"/>
          <w:color w:val="020202"/>
          <w:sz w:val="23"/>
          <w:szCs w:val="23"/>
          <w:lang w:eastAsia="pl-PL"/>
        </w:rPr>
        <w:t>Tak jak wspomniałam. To są moje prywatne spostrzeżenia.</w:t>
      </w:r>
    </w:p>
    <w:p w:rsidR="00BB6F17" w:rsidRDefault="00BB6F17" w:rsidP="0012631F">
      <w:pPr>
        <w:shd w:val="clear" w:color="auto" w:fill="FFFFFF"/>
        <w:spacing w:after="300" w:line="300" w:lineRule="atLeast"/>
        <w:jc w:val="center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 wp14:anchorId="57D32D0A" wp14:editId="5B73C4E7">
            <wp:extent cx="1430655" cy="948055"/>
            <wp:effectExtent l="0" t="0" r="0" b="4445"/>
            <wp:docPr id="9" name="Obraz 9" descr="_DSC055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DSC055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 wp14:anchorId="0B5FC3FC" wp14:editId="73EE51D7">
            <wp:extent cx="1430655" cy="948055"/>
            <wp:effectExtent l="0" t="0" r="0" b="4445"/>
            <wp:docPr id="10" name="Obraz 10" descr="_DSC054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DSC054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 wp14:anchorId="180B5616" wp14:editId="05F24BEF">
            <wp:extent cx="1371600" cy="908921"/>
            <wp:effectExtent l="0" t="0" r="0" b="5715"/>
            <wp:docPr id="11" name="Obraz 11" descr="_DSC054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DSC0544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98" cy="9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1F"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 wp14:anchorId="30063CFE" wp14:editId="7A5EA613">
            <wp:extent cx="1430655" cy="948055"/>
            <wp:effectExtent l="0" t="0" r="0" b="4445"/>
            <wp:docPr id="8" name="Obraz 8" descr="_DSC0554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DSC0554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 wp14:anchorId="1C1623E3" wp14:editId="186B6E0B">
            <wp:extent cx="1430655" cy="948055"/>
            <wp:effectExtent l="0" t="0" r="0" b="4445"/>
            <wp:docPr id="12" name="Obraz 12" descr="_DSC054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DSC054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 wp14:anchorId="22989E69" wp14:editId="5401EBF3">
            <wp:extent cx="1430655" cy="948055"/>
            <wp:effectExtent l="0" t="0" r="0" b="4445"/>
            <wp:docPr id="15" name="Obraz 15" descr="_DSC051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DSC0519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1F"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 wp14:anchorId="68C59FE4" wp14:editId="0093ED23">
            <wp:extent cx="1430655" cy="948055"/>
            <wp:effectExtent l="0" t="0" r="0" b="4445"/>
            <wp:docPr id="13" name="Obraz 13" descr="_DSC054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DSC054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1F" w:rsidRPr="00BB6F17"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 wp14:anchorId="45FCFC21" wp14:editId="15616279">
            <wp:extent cx="1430655" cy="948055"/>
            <wp:effectExtent l="0" t="0" r="0" b="4445"/>
            <wp:docPr id="14" name="Obraz 14" descr="_DSC052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DSC052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1F" w:rsidRPr="00BB6F17" w:rsidRDefault="0012631F" w:rsidP="0012631F">
      <w:pPr>
        <w:shd w:val="clear" w:color="auto" w:fill="FFFFFF"/>
        <w:spacing w:after="300" w:line="300" w:lineRule="atLeast"/>
        <w:jc w:val="center"/>
        <w:rPr>
          <w:rFonts w:ascii="Arial" w:eastAsia="Times New Roman" w:hAnsi="Arial" w:cs="Arial"/>
          <w:color w:val="020202"/>
          <w:sz w:val="23"/>
          <w:szCs w:val="23"/>
          <w:lang w:eastAsia="pl-PL"/>
        </w:rPr>
      </w:pPr>
      <w:r>
        <w:rPr>
          <w:rFonts w:ascii="Arial" w:eastAsia="Times New Roman" w:hAnsi="Arial" w:cs="Arial"/>
          <w:color w:val="020202"/>
          <w:sz w:val="23"/>
          <w:szCs w:val="23"/>
          <w:lang w:eastAsia="pl-PL"/>
        </w:rPr>
        <w:t>Pressmania.pl</w:t>
      </w:r>
      <w:bookmarkStart w:id="0" w:name="_GoBack"/>
      <w:bookmarkEnd w:id="0"/>
    </w:p>
    <w:p w:rsidR="008A3B89" w:rsidRDefault="008A3B89"/>
    <w:sectPr w:rsidR="008A3B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7F8F"/>
    <w:multiLevelType w:val="multilevel"/>
    <w:tmpl w:val="C55A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E71E9"/>
    <w:multiLevelType w:val="multilevel"/>
    <w:tmpl w:val="6A9C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F17"/>
    <w:rsid w:val="000B5DD6"/>
    <w:rsid w:val="0012631F"/>
    <w:rsid w:val="008A3B89"/>
    <w:rsid w:val="00BB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6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6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2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787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ssmania.pl/wp-content/uploads/2015/12/DSC0524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pressmania.pl/wp-content/uploads/2015/12/DSC0557.jpg" TargetMode="External"/><Relationship Id="rId26" Type="http://schemas.openxmlformats.org/officeDocument/2006/relationships/hyperlink" Target="http://pressmania.pl/wp-content/uploads/2015/12/DSC0554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pressmania.pl/wp-content/uploads/2015/12/DSC0521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pressmania.pl/wp-content/uploads/2015/12/DSC0508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pressmania.pl/wp-content/uploads/2015/12/Obrazek1.jpg" TargetMode="External"/><Relationship Id="rId20" Type="http://schemas.openxmlformats.org/officeDocument/2006/relationships/hyperlink" Target="http://pressmania.pl/wp-content/uploads/2015/12/DSC0551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pressmania.pl/wp-content/uploads/2015/12/DSC0513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pressmania.pl/wp-content/uploads/2015/12/DSC0544.jpg" TargetMode="External"/><Relationship Id="rId32" Type="http://schemas.openxmlformats.org/officeDocument/2006/relationships/hyperlink" Target="http://pressmania.pl/wp-content/uploads/2015/12/DSC0540.jp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pressmania.pl/wp-content/uploads/2015/12/DSC0542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pressmania.pl/wp-content/uploads/2015/12/DSC055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ressmania.pl/wp-content/uploads/2015/12/DSC0506.jpg" TargetMode="External"/><Relationship Id="rId22" Type="http://schemas.openxmlformats.org/officeDocument/2006/relationships/hyperlink" Target="http://pressmania.pl/wp-content/uploads/2015/12/DSC0546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pressmania.pl/wp-content/uploads/2015/12/DSC0519.jp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521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W.D.</dc:creator>
  <cp:lastModifiedBy>W.D.</cp:lastModifiedBy>
  <cp:revision>1</cp:revision>
  <dcterms:created xsi:type="dcterms:W3CDTF">2015-12-13T01:08:00Z</dcterms:created>
  <dcterms:modified xsi:type="dcterms:W3CDTF">2015-12-13T01:20:00Z</dcterms:modified>
</cp:coreProperties>
</file>